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宋体" w:hAnsi="宋体" w:eastAsia="宋体" w:cs="宋体"/>
          <w:spacing w:val="1"/>
          <w:sz w:val="44"/>
          <w:szCs w:val="44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"/>
          <w:sz w:val="44"/>
          <w:szCs w:val="44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2023-2024学年度第一学期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ascii="宋体" w:hAnsi="宋体" w:eastAsia="宋体" w:cs="宋体"/>
          <w:spacing w:val="1"/>
          <w:sz w:val="44"/>
          <w:szCs w:val="44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"/>
          <w:sz w:val="44"/>
          <w:szCs w:val="44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教学督导期中工作检查数据统计表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各教学</w:t>
      </w:r>
      <w:r>
        <w:rPr>
          <w:rFonts w:ascii="宋体" w:hAnsi="宋体" w:eastAsia="宋体" w:cs="宋体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督导组听课情况汇总表</w:t>
      </w:r>
    </w:p>
    <w:p>
      <w:pPr>
        <w:spacing w:line="24" w:lineRule="auto"/>
        <w:rPr>
          <w:sz w:val="2"/>
        </w:rPr>
      </w:pPr>
    </w:p>
    <w:tbl>
      <w:tblPr>
        <w:tblStyle w:val="7"/>
        <w:tblW w:w="508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72"/>
        <w:gridCol w:w="1680"/>
        <w:gridCol w:w="2587"/>
        <w:gridCol w:w="2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7" w:type="pct"/>
            <w:vAlign w:val="center"/>
          </w:tcPr>
          <w:p>
            <w:pPr>
              <w:spacing w:before="49" w:line="220" w:lineRule="auto"/>
              <w:jc w:val="center"/>
              <w:rPr>
                <w:rFonts w:ascii="宋体" w:hAnsi="宋体" w:eastAsia="宋体" w:cs="宋体"/>
                <w:b/>
                <w:color w:val="auto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71" w:type="pct"/>
            <w:vAlign w:val="center"/>
          </w:tcPr>
          <w:p>
            <w:pPr>
              <w:spacing w:before="49" w:line="22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31313"/>
                <w:spacing w:val="-2"/>
                <w:sz w:val="18"/>
                <w:szCs w:val="18"/>
              </w:rPr>
              <w:t>教学督</w:t>
            </w:r>
            <w:r>
              <w:rPr>
                <w:rFonts w:ascii="宋体" w:hAnsi="宋体" w:eastAsia="宋体" w:cs="宋体"/>
                <w:b/>
                <w:color w:val="131313"/>
                <w:spacing w:val="-1"/>
                <w:sz w:val="18"/>
                <w:szCs w:val="18"/>
              </w:rPr>
              <w:t>导组</w:t>
            </w:r>
          </w:p>
        </w:tc>
        <w:tc>
          <w:tcPr>
            <w:tcW w:w="994" w:type="pct"/>
            <w:vAlign w:val="center"/>
          </w:tcPr>
          <w:p>
            <w:pPr>
              <w:spacing w:before="49" w:line="22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31313"/>
                <w:spacing w:val="-2"/>
                <w:sz w:val="18"/>
                <w:szCs w:val="18"/>
              </w:rPr>
              <w:t>督导员人</w:t>
            </w:r>
            <w:r>
              <w:rPr>
                <w:rFonts w:ascii="宋体" w:hAnsi="宋体" w:eastAsia="宋体" w:cs="宋体"/>
                <w:b/>
                <w:color w:val="131313"/>
                <w:spacing w:val="-1"/>
                <w:sz w:val="18"/>
                <w:szCs w:val="18"/>
              </w:rPr>
              <w:t>数</w:t>
            </w:r>
          </w:p>
        </w:tc>
        <w:tc>
          <w:tcPr>
            <w:tcW w:w="1531" w:type="pct"/>
            <w:vAlign w:val="center"/>
          </w:tcPr>
          <w:p>
            <w:pPr>
              <w:spacing w:before="49" w:line="22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31313"/>
                <w:spacing w:val="-1"/>
                <w:sz w:val="18"/>
                <w:szCs w:val="18"/>
              </w:rPr>
              <w:t>听课学时</w:t>
            </w:r>
            <w:r>
              <w:rPr>
                <w:rFonts w:ascii="宋体" w:hAnsi="宋体" w:eastAsia="宋体" w:cs="宋体"/>
                <w:b/>
                <w:color w:val="131313"/>
                <w:sz w:val="18"/>
                <w:szCs w:val="18"/>
              </w:rPr>
              <w:t>数</w:t>
            </w:r>
          </w:p>
        </w:tc>
        <w:tc>
          <w:tcPr>
            <w:tcW w:w="1245" w:type="pct"/>
            <w:vAlign w:val="center"/>
          </w:tcPr>
          <w:p>
            <w:pPr>
              <w:spacing w:before="49" w:line="22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31313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b/>
                <w:color w:val="131313"/>
                <w:spacing w:val="-1"/>
                <w:sz w:val="18"/>
                <w:szCs w:val="18"/>
              </w:rPr>
              <w:t>均听课学时数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5" w:line="22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1</w:t>
            </w:r>
          </w:p>
        </w:tc>
        <w:tc>
          <w:tcPr>
            <w:tcW w:w="871" w:type="pct"/>
            <w:vAlign w:val="center"/>
          </w:tcPr>
          <w:p>
            <w:pPr>
              <w:spacing w:before="75" w:line="22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石油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化工系</w:t>
            </w:r>
          </w:p>
        </w:tc>
        <w:tc>
          <w:tcPr>
            <w:tcW w:w="994" w:type="pct"/>
            <w:vAlign w:val="center"/>
          </w:tcPr>
          <w:p>
            <w:pPr>
              <w:spacing w:before="55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531" w:type="pct"/>
            <w:vAlign w:val="center"/>
          </w:tcPr>
          <w:p>
            <w:pPr>
              <w:tabs>
                <w:tab w:val="left" w:pos="1650"/>
              </w:tabs>
              <w:spacing w:before="105" w:line="183" w:lineRule="auto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16.75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3" w:line="22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1" w:type="pct"/>
            <w:vAlign w:val="center"/>
          </w:tcPr>
          <w:p>
            <w:pPr>
              <w:spacing w:before="77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马克思主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义学院</w:t>
            </w:r>
          </w:p>
        </w:tc>
        <w:tc>
          <w:tcPr>
            <w:tcW w:w="994" w:type="pct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531" w:type="pct"/>
            <w:vAlign w:val="center"/>
          </w:tcPr>
          <w:p>
            <w:pPr>
              <w:spacing w:before="107" w:line="183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84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3" w:line="22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1" w:type="pct"/>
            <w:vAlign w:val="center"/>
          </w:tcPr>
          <w:p>
            <w:pPr>
              <w:spacing w:before="73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械技术系</w:t>
            </w:r>
          </w:p>
        </w:tc>
        <w:tc>
          <w:tcPr>
            <w:tcW w:w="994" w:type="pct"/>
            <w:vAlign w:val="center"/>
          </w:tcPr>
          <w:p>
            <w:pPr>
              <w:spacing w:before="57" w:line="181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1" w:type="pct"/>
            <w:vAlign w:val="center"/>
          </w:tcPr>
          <w:p>
            <w:pPr>
              <w:spacing w:before="104" w:line="183" w:lineRule="auto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13.60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7" w:line="221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1" w:type="pct"/>
            <w:vAlign w:val="center"/>
          </w:tcPr>
          <w:p>
            <w:pPr>
              <w:spacing w:before="77" w:line="221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</w:rPr>
              <w:t>自动化系</w:t>
            </w:r>
          </w:p>
        </w:tc>
        <w:tc>
          <w:tcPr>
            <w:tcW w:w="994" w:type="pct"/>
            <w:vAlign w:val="center"/>
          </w:tcPr>
          <w:p>
            <w:pPr>
              <w:spacing w:before="57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1" w:type="pct"/>
            <w:vAlign w:val="center"/>
          </w:tcPr>
          <w:p>
            <w:pPr>
              <w:spacing w:before="107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68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7" w:line="221" w:lineRule="auto"/>
              <w:jc w:val="center"/>
              <w:rPr>
                <w:rFonts w:hint="default" w:ascii="宋体" w:hAnsi="宋体" w:eastAsia="宋体" w:cs="宋体"/>
                <w:color w:val="auto"/>
                <w:spacing w:val="-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871" w:type="pct"/>
            <w:vAlign w:val="center"/>
          </w:tcPr>
          <w:p>
            <w:pPr>
              <w:spacing w:before="75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4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务系</w:t>
            </w:r>
          </w:p>
        </w:tc>
        <w:tc>
          <w:tcPr>
            <w:tcW w:w="994" w:type="pct"/>
            <w:vAlign w:val="center"/>
          </w:tcPr>
          <w:p>
            <w:pPr>
              <w:spacing w:before="56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531" w:type="pct"/>
            <w:vAlign w:val="center"/>
          </w:tcPr>
          <w:p>
            <w:pPr>
              <w:spacing w:before="104" w:line="183" w:lineRule="auto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7" w:line="221" w:lineRule="auto"/>
              <w:jc w:val="center"/>
              <w:rPr>
                <w:rFonts w:hint="default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1" w:type="pct"/>
            <w:vAlign w:val="center"/>
          </w:tcPr>
          <w:p>
            <w:pPr>
              <w:spacing w:before="76" w:line="220" w:lineRule="auto"/>
              <w:jc w:val="center"/>
              <w:rPr>
                <w:rFonts w:hint="eastAsia" w:ascii="宋体" w:hAnsi="宋体" w:eastAsia="宋体" w:cs="宋体"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2"/>
                <w:sz w:val="18"/>
                <w:szCs w:val="18"/>
                <w:lang w:eastAsia="zh-CN"/>
              </w:rPr>
              <w:t>体育教研部</w:t>
            </w:r>
          </w:p>
        </w:tc>
        <w:tc>
          <w:tcPr>
            <w:tcW w:w="994" w:type="pct"/>
            <w:vAlign w:val="center"/>
          </w:tcPr>
          <w:p>
            <w:pPr>
              <w:spacing w:before="59" w:line="181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1" w:type="pct"/>
            <w:vAlign w:val="center"/>
          </w:tcPr>
          <w:p>
            <w:pPr>
              <w:spacing w:before="106" w:line="184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245" w:type="pct"/>
            <w:vAlign w:val="center"/>
          </w:tcPr>
          <w:p>
            <w:pPr>
              <w:spacing w:before="106" w:line="182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7" w:line="221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1" w:type="pct"/>
            <w:vAlign w:val="center"/>
          </w:tcPr>
          <w:p>
            <w:pPr>
              <w:spacing w:before="76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息技术系</w:t>
            </w:r>
          </w:p>
        </w:tc>
        <w:tc>
          <w:tcPr>
            <w:tcW w:w="994" w:type="pct"/>
            <w:vAlign w:val="center"/>
          </w:tcPr>
          <w:p>
            <w:pPr>
              <w:spacing w:before="59" w:line="181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531" w:type="pct"/>
            <w:vAlign w:val="center"/>
          </w:tcPr>
          <w:p>
            <w:pPr>
              <w:spacing w:before="106" w:line="184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7" w:type="pct"/>
            <w:vAlign w:val="center"/>
          </w:tcPr>
          <w:p>
            <w:pPr>
              <w:spacing w:before="77" w:line="221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1" w:type="pct"/>
            <w:vAlign w:val="center"/>
          </w:tcPr>
          <w:p>
            <w:pPr>
              <w:spacing w:before="75" w:line="222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用化学系</w:t>
            </w:r>
          </w:p>
        </w:tc>
        <w:tc>
          <w:tcPr>
            <w:tcW w:w="994" w:type="pct"/>
            <w:vAlign w:val="center"/>
          </w:tcPr>
          <w:p>
            <w:pPr>
              <w:spacing w:before="57" w:line="183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1" w:type="pct"/>
            <w:vAlign w:val="center"/>
          </w:tcPr>
          <w:p>
            <w:pPr>
              <w:spacing w:before="106" w:line="184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28" w:type="pct"/>
            <w:gridSpan w:val="2"/>
            <w:vAlign w:val="center"/>
          </w:tcPr>
          <w:p>
            <w:pPr>
              <w:spacing w:before="60" w:line="22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</w:rPr>
              <w:t>计</w:t>
            </w:r>
          </w:p>
        </w:tc>
        <w:tc>
          <w:tcPr>
            <w:tcW w:w="994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31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564</w:t>
            </w:r>
          </w:p>
        </w:tc>
        <w:tc>
          <w:tcPr>
            <w:tcW w:w="124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9.89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2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各教学督导组发布随堂评价统计表</w:t>
      </w:r>
    </w:p>
    <w:p>
      <w:pPr>
        <w:spacing w:line="155" w:lineRule="exact"/>
      </w:pPr>
    </w:p>
    <w:tbl>
      <w:tblPr>
        <w:tblStyle w:val="7"/>
        <w:tblW w:w="508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06"/>
        <w:gridCol w:w="1075"/>
        <w:gridCol w:w="1185"/>
        <w:gridCol w:w="1182"/>
        <w:gridCol w:w="1006"/>
        <w:gridCol w:w="105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52" w:type="pct"/>
            <w:vAlign w:val="center"/>
          </w:tcPr>
          <w:p>
            <w:pPr>
              <w:spacing w:before="140" w:line="220" w:lineRule="auto"/>
              <w:ind w:left="124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90" w:type="pct"/>
            <w:vAlign w:val="center"/>
          </w:tcPr>
          <w:p>
            <w:pPr>
              <w:spacing w:before="140" w:line="220" w:lineRule="auto"/>
              <w:ind w:left="12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督导组</w:t>
            </w:r>
          </w:p>
        </w:tc>
        <w:tc>
          <w:tcPr>
            <w:tcW w:w="636" w:type="pct"/>
            <w:vAlign w:val="center"/>
          </w:tcPr>
          <w:p>
            <w:pPr>
              <w:spacing w:before="140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授课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教师人数</w:t>
            </w:r>
          </w:p>
        </w:tc>
        <w:tc>
          <w:tcPr>
            <w:tcW w:w="701" w:type="pct"/>
            <w:vAlign w:val="center"/>
          </w:tcPr>
          <w:p>
            <w:pPr>
              <w:spacing w:before="140" w:line="220" w:lineRule="auto"/>
              <w:ind w:left="1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发卷教师人数</w:t>
            </w:r>
          </w:p>
        </w:tc>
        <w:tc>
          <w:tcPr>
            <w:tcW w:w="699" w:type="pct"/>
            <w:vAlign w:val="center"/>
          </w:tcPr>
          <w:p>
            <w:pPr>
              <w:spacing w:before="140" w:line="221" w:lineRule="auto"/>
              <w:ind w:left="11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发卷比例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(%)</w:t>
            </w:r>
          </w:p>
        </w:tc>
        <w:tc>
          <w:tcPr>
            <w:tcW w:w="595" w:type="pct"/>
            <w:vAlign w:val="center"/>
          </w:tcPr>
          <w:p>
            <w:pPr>
              <w:spacing w:before="140" w:line="220" w:lineRule="auto"/>
              <w:ind w:left="1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实名问卷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625" w:type="pct"/>
            <w:vAlign w:val="center"/>
          </w:tcPr>
          <w:p>
            <w:pPr>
              <w:spacing w:before="140" w:line="220" w:lineRule="auto"/>
              <w:ind w:left="1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名问卷数</w:t>
            </w:r>
          </w:p>
        </w:tc>
        <w:tc>
          <w:tcPr>
            <w:tcW w:w="498" w:type="pct"/>
            <w:vAlign w:val="center"/>
          </w:tcPr>
          <w:p>
            <w:pPr>
              <w:spacing w:before="140" w:line="220" w:lineRule="auto"/>
              <w:ind w:left="13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卷总数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0" w:type="pct"/>
            <w:vAlign w:val="center"/>
          </w:tcPr>
          <w:p>
            <w:pPr>
              <w:spacing w:before="66" w:line="222" w:lineRule="auto"/>
              <w:ind w:left="122" w:lef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石油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化工系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pct"/>
            <w:vAlign w:val="center"/>
          </w:tcPr>
          <w:p>
            <w:pPr>
              <w:spacing w:before="81" w:line="222" w:lineRule="auto"/>
              <w:ind w:left="122" w:leftChars="0"/>
              <w:jc w:val="center"/>
              <w:rPr>
                <w:rFonts w:ascii="宋体" w:hAnsi="宋体" w:eastAsia="宋体" w:cs="宋体"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用化学系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100.00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pct"/>
            <w:vAlign w:val="center"/>
          </w:tcPr>
          <w:p>
            <w:pPr>
              <w:spacing w:before="81" w:line="220" w:lineRule="auto"/>
              <w:ind w:left="122" w:lef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息技术系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100.00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pct"/>
            <w:vAlign w:val="center"/>
          </w:tcPr>
          <w:p>
            <w:pPr>
              <w:spacing w:before="80" w:line="220" w:lineRule="auto"/>
              <w:ind w:left="305" w:lef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4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务系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100.00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pct"/>
            <w:vAlign w:val="center"/>
          </w:tcPr>
          <w:p>
            <w:pPr>
              <w:spacing w:before="82" w:line="220" w:lineRule="auto"/>
              <w:ind w:left="122" w:lef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育教研部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90" w:type="pct"/>
            <w:vAlign w:val="center"/>
          </w:tcPr>
          <w:p>
            <w:pPr>
              <w:spacing w:before="81" w:line="221" w:lineRule="auto"/>
              <w:ind w:left="24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7"/>
                <w:sz w:val="18"/>
                <w:szCs w:val="18"/>
              </w:rPr>
              <w:t>自动化系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94.74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90" w:type="pct"/>
            <w:vAlign w:val="center"/>
          </w:tcPr>
          <w:p>
            <w:pPr>
              <w:spacing w:before="81" w:line="220" w:lineRule="auto"/>
              <w:ind w:left="121" w:lef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械技术系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85.71%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" w:type="pct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pct"/>
            <w:vAlign w:val="center"/>
          </w:tcPr>
          <w:p>
            <w:pPr>
              <w:spacing w:before="33" w:line="225" w:lineRule="auto"/>
              <w:ind w:left="396" w:leftChars="0" w:right="116" w:rightChars="0" w:hanging="269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4"/>
                <w:sz w:val="18"/>
                <w:szCs w:val="18"/>
              </w:rPr>
              <w:t>马</w:t>
            </w:r>
            <w:r>
              <w:rPr>
                <w:rFonts w:ascii="宋体" w:hAnsi="宋体" w:eastAsia="宋体" w:cs="宋体"/>
                <w:color w:val="131313"/>
                <w:spacing w:val="-3"/>
                <w:sz w:val="18"/>
                <w:szCs w:val="18"/>
              </w:rPr>
              <w:t>克</w:t>
            </w: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思主义</w:t>
            </w:r>
            <w:r>
              <w:rPr>
                <w:rFonts w:ascii="宋体" w:hAnsi="宋体" w:eastAsia="宋体" w:cs="宋体"/>
                <w:color w:val="131313"/>
                <w:spacing w:val="-4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院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47.27%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43" w:type="pct"/>
            <w:gridSpan w:val="2"/>
            <w:vAlign w:val="center"/>
          </w:tcPr>
          <w:p>
            <w:pPr>
              <w:spacing w:before="83" w:line="222" w:lineRule="auto"/>
              <w:ind w:left="30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</w:rPr>
              <w:t>合  计</w:t>
            </w:r>
          </w:p>
        </w:tc>
        <w:tc>
          <w:tcPr>
            <w:tcW w:w="636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701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699" w:type="pct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87.67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454</w:t>
            </w:r>
          </w:p>
        </w:tc>
        <w:tc>
          <w:tcPr>
            <w:tcW w:w="625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98" w:type="pct"/>
            <w:vAlign w:val="center"/>
          </w:tcPr>
          <w:p>
            <w:pPr>
              <w:spacing w:before="148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469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uto"/>
        <w:ind w:left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各教学督</w:t>
      </w:r>
      <w:r>
        <w:rPr>
          <w:rFonts w:ascii="宋体" w:hAnsi="宋体" w:eastAsia="宋体" w:cs="宋体"/>
          <w:sz w:val="28"/>
          <w:szCs w:val="28"/>
          <w14:textOutline w14:w="3834" w14:cap="flat" w14:cmpd="sng">
            <w14:solidFill>
              <w14:srgbClr w14:val="000000"/>
            </w14:solidFill>
            <w14:prstDash w14:val="solid"/>
            <w14:miter w14:val="0"/>
          </w14:textOutline>
        </w:rPr>
        <w:t>导组发布期中评价统计表</w:t>
      </w:r>
    </w:p>
    <w:p>
      <w:pPr>
        <w:spacing w:line="145" w:lineRule="exact"/>
      </w:pPr>
    </w:p>
    <w:tbl>
      <w:tblPr>
        <w:tblStyle w:val="7"/>
        <w:tblW w:w="501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276"/>
        <w:gridCol w:w="1552"/>
        <w:gridCol w:w="1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523" w:type="pct"/>
          </w:tcPr>
          <w:p>
            <w:pPr>
              <w:spacing w:before="83" w:line="222" w:lineRule="auto"/>
              <w:jc w:val="center"/>
              <w:rPr>
                <w:rFonts w:ascii="宋体" w:hAnsi="宋体" w:eastAsia="宋体" w:cs="宋体"/>
                <w:spacing w:val="-8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62" w:type="pct"/>
          </w:tcPr>
          <w:p>
            <w:pPr>
              <w:spacing w:before="83" w:line="222" w:lineRule="auto"/>
              <w:ind w:left="1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卷名称</w:t>
            </w:r>
          </w:p>
        </w:tc>
        <w:tc>
          <w:tcPr>
            <w:tcW w:w="929" w:type="pct"/>
          </w:tcPr>
          <w:p>
            <w:pPr>
              <w:spacing w:before="83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督导组</w:t>
            </w:r>
          </w:p>
        </w:tc>
        <w:tc>
          <w:tcPr>
            <w:tcW w:w="984" w:type="pct"/>
          </w:tcPr>
          <w:p>
            <w:pPr>
              <w:spacing w:before="83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答题率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</w:tcPr>
          <w:p>
            <w:pPr>
              <w:spacing w:before="83" w:line="219" w:lineRule="auto"/>
              <w:jc w:val="center"/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</w:rPr>
              <w:t>1</w:t>
            </w:r>
          </w:p>
        </w:tc>
        <w:tc>
          <w:tcPr>
            <w:tcW w:w="2562" w:type="pct"/>
          </w:tcPr>
          <w:p>
            <w:pPr>
              <w:spacing w:before="83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2023-2024-1学期期中学生评价（石油化工系）</w:t>
            </w:r>
          </w:p>
        </w:tc>
        <w:tc>
          <w:tcPr>
            <w:tcW w:w="929" w:type="pct"/>
          </w:tcPr>
          <w:p>
            <w:pPr>
              <w:spacing w:before="85" w:line="220" w:lineRule="auto"/>
              <w:jc w:val="center"/>
              <w:rPr>
                <w:rFonts w:ascii="宋体" w:hAnsi="宋体" w:eastAsia="宋体" w:cs="宋体"/>
                <w:color w:val="131313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石油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化工系</w:t>
            </w:r>
          </w:p>
        </w:tc>
        <w:tc>
          <w:tcPr>
            <w:tcW w:w="984" w:type="pct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  <w:t>96.56%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2023-2024-1学期期中学生评价（信息计算系）</w:t>
            </w:r>
          </w:p>
        </w:tc>
        <w:tc>
          <w:tcPr>
            <w:tcW w:w="929" w:type="pct"/>
            <w:vAlign w:val="top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color w:val="131313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4"/>
                <w:sz w:val="18"/>
                <w:szCs w:val="18"/>
                <w:lang w:eastAsia="zh-CN"/>
              </w:rPr>
              <w:t>信息技术系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  <w:t>95.02%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2023-2024-1学期期中学生评价（自动化系）</w:t>
            </w:r>
          </w:p>
        </w:tc>
        <w:tc>
          <w:tcPr>
            <w:tcW w:w="929" w:type="pct"/>
            <w:vAlign w:val="top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color w:val="131313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4"/>
                <w:sz w:val="18"/>
                <w:szCs w:val="18"/>
              </w:rPr>
              <w:t>自动化系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  <w:t>93.86%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2023-2024-1学期期中学生评价（商务系）</w:t>
            </w:r>
          </w:p>
        </w:tc>
        <w:tc>
          <w:tcPr>
            <w:tcW w:w="929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eastAsia="zh-CN"/>
              </w:rPr>
              <w:t>商务系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b/>
                <w:bCs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  <w:t>92.57%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2023-2024-1学期期中学生评价（机械技术系）</w:t>
            </w:r>
          </w:p>
        </w:tc>
        <w:tc>
          <w:tcPr>
            <w:tcW w:w="929" w:type="pct"/>
            <w:vAlign w:val="top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机械技术系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b/>
                <w:bCs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2"/>
                <w:sz w:val="18"/>
                <w:szCs w:val="18"/>
                <w:lang w:val="en-US" w:eastAsia="zh-CN"/>
              </w:rPr>
              <w:t>92.12%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2023-2024-1学期期中学生评价（应用化学系）</w:t>
            </w:r>
          </w:p>
        </w:tc>
        <w:tc>
          <w:tcPr>
            <w:tcW w:w="929" w:type="pct"/>
            <w:vAlign w:val="top"/>
          </w:tcPr>
          <w:p>
            <w:pPr>
              <w:spacing w:before="83" w:line="222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用化学系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2"/>
                <w:sz w:val="18"/>
                <w:szCs w:val="18"/>
                <w:lang w:val="en-US" w:eastAsia="zh-CN"/>
              </w:rPr>
              <w:t>88.59%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3" w:type="pct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13131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62" w:type="pct"/>
            <w:vAlign w:val="top"/>
          </w:tcPr>
          <w:p>
            <w:pPr>
              <w:spacing w:before="83" w:line="219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2023-2024-1学期期中学生评价（体育教研部）</w:t>
            </w:r>
          </w:p>
        </w:tc>
        <w:tc>
          <w:tcPr>
            <w:tcW w:w="929" w:type="pct"/>
            <w:vAlign w:val="top"/>
          </w:tcPr>
          <w:p>
            <w:pPr>
              <w:spacing w:before="83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  <w:t>育教研部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color w:val="131313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31313"/>
                <w:spacing w:val="-2"/>
                <w:sz w:val="18"/>
                <w:szCs w:val="18"/>
                <w:lang w:val="en-US" w:eastAsia="zh-CN"/>
              </w:rPr>
              <w:t>86.34%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23" w:type="pct"/>
            <w:vAlign w:val="top"/>
          </w:tcPr>
          <w:p>
            <w:pPr>
              <w:spacing w:before="85" w:line="219" w:lineRule="auto"/>
              <w:jc w:val="center"/>
              <w:rPr>
                <w:rFonts w:hint="eastAsia" w:ascii="宋体" w:hAnsi="宋体" w:eastAsia="宋体" w:cs="宋体"/>
                <w:color w:val="131313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62" w:type="pct"/>
            <w:vAlign w:val="top"/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  <w:t>2023-2024-1学期期中学生评价（马克思主义学院）</w:t>
            </w:r>
          </w:p>
        </w:tc>
        <w:tc>
          <w:tcPr>
            <w:tcW w:w="929" w:type="pct"/>
            <w:vAlign w:val="top"/>
          </w:tcPr>
          <w:p>
            <w:pPr>
              <w:spacing w:before="85" w:line="22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马克思主义学院</w:t>
            </w:r>
          </w:p>
        </w:tc>
        <w:tc>
          <w:tcPr>
            <w:tcW w:w="984" w:type="pct"/>
            <w:vAlign w:val="top"/>
          </w:tcPr>
          <w:p>
            <w:pPr>
              <w:spacing w:before="83" w:line="222" w:lineRule="auto"/>
              <w:jc w:val="center"/>
              <w:rPr>
                <w:rFonts w:hint="default" w:ascii="宋体" w:hAnsi="宋体" w:eastAsia="宋体" w:cs="宋体"/>
                <w:color w:val="131313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31313"/>
                <w:spacing w:val="-2"/>
                <w:sz w:val="18"/>
                <w:szCs w:val="18"/>
                <w:lang w:val="en-US" w:eastAsia="zh-CN"/>
              </w:rPr>
              <w:t>67.31%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15" w:type="pct"/>
            <w:gridSpan w:val="3"/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color w:val="131313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1"/>
                <w:sz w:val="18"/>
                <w:szCs w:val="18"/>
              </w:rPr>
              <w:t>平均值</w:t>
            </w:r>
          </w:p>
        </w:tc>
        <w:tc>
          <w:tcPr>
            <w:tcW w:w="984" w:type="pct"/>
          </w:tcPr>
          <w:p>
            <w:pPr>
              <w:spacing w:before="85" w:line="219" w:lineRule="auto"/>
              <w:jc w:val="center"/>
              <w:rPr>
                <w:rFonts w:hint="default" w:ascii="宋体" w:hAnsi="宋体" w:eastAsia="宋体" w:cs="宋体"/>
                <w:color w:val="13131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31313"/>
                <w:spacing w:val="-1"/>
                <w:sz w:val="18"/>
                <w:szCs w:val="18"/>
                <w:lang w:val="en-US" w:eastAsia="zh-CN"/>
              </w:rPr>
              <w:t>89.05%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38735</wp:posOffset>
            </wp:positionV>
            <wp:extent cx="1727835" cy="1727835"/>
            <wp:effectExtent l="5080" t="5080" r="57785" b="57785"/>
            <wp:wrapNone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9860000">
                      <a:off x="0" y="0"/>
                      <a:ext cx="17278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督导与质量评价中心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GFjNzkwNzRmYTNiNDY1NTc0Nzc1YjY1ZWQ0YWYifQ=="/>
  </w:docVars>
  <w:rsids>
    <w:rsidRoot w:val="1BD07320"/>
    <w:rsid w:val="035243F3"/>
    <w:rsid w:val="06BA630B"/>
    <w:rsid w:val="06D373CC"/>
    <w:rsid w:val="07843CDE"/>
    <w:rsid w:val="08A13C26"/>
    <w:rsid w:val="09B74D83"/>
    <w:rsid w:val="0B534F80"/>
    <w:rsid w:val="0B5A630E"/>
    <w:rsid w:val="0CCF4ADA"/>
    <w:rsid w:val="0DC44486"/>
    <w:rsid w:val="0EE7610B"/>
    <w:rsid w:val="0F0547E3"/>
    <w:rsid w:val="112E0021"/>
    <w:rsid w:val="120716CB"/>
    <w:rsid w:val="14C8253B"/>
    <w:rsid w:val="1791130A"/>
    <w:rsid w:val="191E6BCD"/>
    <w:rsid w:val="1A0F6516"/>
    <w:rsid w:val="1BD07320"/>
    <w:rsid w:val="1C3D736A"/>
    <w:rsid w:val="1C6074FD"/>
    <w:rsid w:val="1D630053"/>
    <w:rsid w:val="1F953961"/>
    <w:rsid w:val="1FB913FE"/>
    <w:rsid w:val="207B66B3"/>
    <w:rsid w:val="20C067BC"/>
    <w:rsid w:val="21BE5D75"/>
    <w:rsid w:val="21FE57EE"/>
    <w:rsid w:val="225C2514"/>
    <w:rsid w:val="23B51EDC"/>
    <w:rsid w:val="24042E63"/>
    <w:rsid w:val="25F0369F"/>
    <w:rsid w:val="270F7B55"/>
    <w:rsid w:val="27B150B0"/>
    <w:rsid w:val="2A4B359A"/>
    <w:rsid w:val="2AFB6D6E"/>
    <w:rsid w:val="2BBA0E1B"/>
    <w:rsid w:val="2F6C6657"/>
    <w:rsid w:val="2FF63FA8"/>
    <w:rsid w:val="318B6972"/>
    <w:rsid w:val="31CA749A"/>
    <w:rsid w:val="31F56894"/>
    <w:rsid w:val="32144BB9"/>
    <w:rsid w:val="3220355E"/>
    <w:rsid w:val="327F0285"/>
    <w:rsid w:val="329365A6"/>
    <w:rsid w:val="33694A91"/>
    <w:rsid w:val="348E2A01"/>
    <w:rsid w:val="34B14D6F"/>
    <w:rsid w:val="34DB376C"/>
    <w:rsid w:val="352C29A9"/>
    <w:rsid w:val="35753BC1"/>
    <w:rsid w:val="36F509E0"/>
    <w:rsid w:val="37753A04"/>
    <w:rsid w:val="3A7B57D6"/>
    <w:rsid w:val="3AD153F6"/>
    <w:rsid w:val="3B53405D"/>
    <w:rsid w:val="3D5D11C3"/>
    <w:rsid w:val="3DE96EFA"/>
    <w:rsid w:val="3EE55913"/>
    <w:rsid w:val="40374122"/>
    <w:rsid w:val="423D7815"/>
    <w:rsid w:val="424E557E"/>
    <w:rsid w:val="42D53EF2"/>
    <w:rsid w:val="434E1D46"/>
    <w:rsid w:val="43851473"/>
    <w:rsid w:val="46306E05"/>
    <w:rsid w:val="477517FF"/>
    <w:rsid w:val="477B5067"/>
    <w:rsid w:val="477C5EE3"/>
    <w:rsid w:val="47D604EF"/>
    <w:rsid w:val="49FC7FB5"/>
    <w:rsid w:val="4C06511B"/>
    <w:rsid w:val="4C892B3E"/>
    <w:rsid w:val="4CF11927"/>
    <w:rsid w:val="518A5EA7"/>
    <w:rsid w:val="53502440"/>
    <w:rsid w:val="54F63F7F"/>
    <w:rsid w:val="57723665"/>
    <w:rsid w:val="59545718"/>
    <w:rsid w:val="59EA7E2A"/>
    <w:rsid w:val="5B2A7B58"/>
    <w:rsid w:val="5B445318"/>
    <w:rsid w:val="5B466B83"/>
    <w:rsid w:val="5CD56B70"/>
    <w:rsid w:val="5CE943C9"/>
    <w:rsid w:val="5DD706C5"/>
    <w:rsid w:val="5DDB01B6"/>
    <w:rsid w:val="5DF41277"/>
    <w:rsid w:val="5FBE1B3D"/>
    <w:rsid w:val="5FE5531C"/>
    <w:rsid w:val="625E13B5"/>
    <w:rsid w:val="63EE6769"/>
    <w:rsid w:val="63FE69AC"/>
    <w:rsid w:val="64357EF4"/>
    <w:rsid w:val="64D8544F"/>
    <w:rsid w:val="66C622BA"/>
    <w:rsid w:val="670562A3"/>
    <w:rsid w:val="67242BCD"/>
    <w:rsid w:val="681E5F31"/>
    <w:rsid w:val="6A2829D5"/>
    <w:rsid w:val="6AE83F12"/>
    <w:rsid w:val="6C537AB1"/>
    <w:rsid w:val="6C6B6BA9"/>
    <w:rsid w:val="6DF130DE"/>
    <w:rsid w:val="6F440E95"/>
    <w:rsid w:val="6F5778B8"/>
    <w:rsid w:val="72444124"/>
    <w:rsid w:val="72955527"/>
    <w:rsid w:val="7356736B"/>
    <w:rsid w:val="736425A4"/>
    <w:rsid w:val="7399049F"/>
    <w:rsid w:val="742D1BD6"/>
    <w:rsid w:val="746C5BB4"/>
    <w:rsid w:val="74BA06CD"/>
    <w:rsid w:val="75425644"/>
    <w:rsid w:val="75483F2B"/>
    <w:rsid w:val="764566BC"/>
    <w:rsid w:val="76F771B9"/>
    <w:rsid w:val="7AFB1A3F"/>
    <w:rsid w:val="7D006E99"/>
    <w:rsid w:val="7D6438CC"/>
    <w:rsid w:val="7DF06F0E"/>
    <w:rsid w:val="7F3C5CDA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706</Characters>
  <Lines>0</Lines>
  <Paragraphs>0</Paragraphs>
  <TotalTime>1</TotalTime>
  <ScaleCrop>false</ScaleCrop>
  <LinksUpToDate>false</LinksUpToDate>
  <CharactersWithSpaces>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2023-05-19T04:47:00Z</dcterms:created>
  <dc:creator>Administrator</dc:creator>
  <cp:lastModifiedBy>Lenovo</cp:lastModifiedBy>
  <dcterms:modified xsi:type="dcterms:W3CDTF">2023-11-26T07:13:19Z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6F0AF551A8B04CD0BDC2CD13D98A1775_11</vt:lpwstr>
  </property>
</Properties>
</file>