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1</w:t>
      </w:r>
    </w:p>
    <w:p>
      <w:pPr>
        <w:jc w:val="center"/>
        <w:rPr>
          <w:rFonts w:ascii="黑体" w:hAnsi="黑体" w:eastAsia="黑体"/>
          <w:sz w:val="30"/>
          <w:szCs w:val="30"/>
        </w:rPr>
      </w:pPr>
      <w:r>
        <w:rPr>
          <w:rFonts w:hint="eastAsia" w:ascii="黑体" w:hAnsi="黑体" w:eastAsia="黑体"/>
          <w:sz w:val="30"/>
          <w:szCs w:val="30"/>
        </w:rPr>
        <w:t>学院落实《深化新时代教育评价改革总体方案》任务分工</w:t>
      </w:r>
    </w:p>
    <w:tbl>
      <w:tblPr>
        <w:tblStyle w:val="6"/>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417"/>
        <w:gridCol w:w="963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center"/>
              <w:rPr>
                <w:rFonts w:ascii="宋体" w:hAnsi="宋体" w:eastAsia="宋体"/>
                <w:b/>
                <w:bCs/>
                <w:sz w:val="28"/>
                <w:szCs w:val="28"/>
              </w:rPr>
            </w:pPr>
            <w:r>
              <w:rPr>
                <w:rFonts w:hint="eastAsia" w:ascii="宋体" w:hAnsi="宋体" w:eastAsia="宋体"/>
                <w:b/>
                <w:bCs/>
                <w:sz w:val="28"/>
                <w:szCs w:val="28"/>
              </w:rPr>
              <w:t>一级指标</w:t>
            </w:r>
          </w:p>
        </w:tc>
        <w:tc>
          <w:tcPr>
            <w:tcW w:w="1417" w:type="dxa"/>
          </w:tcPr>
          <w:p>
            <w:pPr>
              <w:jc w:val="center"/>
              <w:rPr>
                <w:rFonts w:ascii="宋体" w:hAnsi="宋体" w:eastAsia="宋体"/>
                <w:b/>
                <w:bCs/>
                <w:sz w:val="28"/>
                <w:szCs w:val="28"/>
              </w:rPr>
            </w:pPr>
            <w:r>
              <w:rPr>
                <w:rFonts w:hint="eastAsia" w:ascii="宋体" w:hAnsi="宋体" w:eastAsia="宋体"/>
                <w:b/>
                <w:bCs/>
                <w:sz w:val="28"/>
                <w:szCs w:val="28"/>
              </w:rPr>
              <w:t>二级指标</w:t>
            </w:r>
          </w:p>
        </w:tc>
        <w:tc>
          <w:tcPr>
            <w:tcW w:w="9639" w:type="dxa"/>
          </w:tcPr>
          <w:p>
            <w:pPr>
              <w:jc w:val="center"/>
              <w:rPr>
                <w:rFonts w:ascii="宋体" w:hAnsi="宋体" w:eastAsia="宋体"/>
                <w:b/>
                <w:bCs/>
                <w:sz w:val="28"/>
                <w:szCs w:val="28"/>
              </w:rPr>
            </w:pPr>
            <w:r>
              <w:rPr>
                <w:rFonts w:hint="eastAsia" w:ascii="宋体" w:hAnsi="宋体" w:eastAsia="宋体"/>
                <w:b/>
                <w:bCs/>
                <w:sz w:val="28"/>
                <w:szCs w:val="28"/>
              </w:rPr>
              <w:t>任务分解</w:t>
            </w:r>
          </w:p>
        </w:tc>
        <w:tc>
          <w:tcPr>
            <w:tcW w:w="1701" w:type="dxa"/>
          </w:tcPr>
          <w:p>
            <w:pPr>
              <w:jc w:val="center"/>
              <w:rPr>
                <w:rFonts w:ascii="宋体" w:hAnsi="宋体" w:eastAsia="宋体"/>
                <w:b/>
                <w:bCs/>
                <w:sz w:val="28"/>
                <w:szCs w:val="28"/>
              </w:rPr>
            </w:pPr>
            <w:r>
              <w:rPr>
                <w:rFonts w:hint="eastAsia" w:ascii="宋体" w:hAnsi="宋体" w:eastAsia="宋体"/>
                <w:b/>
                <w:bCs/>
                <w:sz w:val="28"/>
                <w:szCs w:val="28"/>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13" w:type="dxa"/>
            <w:vMerge w:val="restart"/>
          </w:tcPr>
          <w:p>
            <w:pPr>
              <w:jc w:val="center"/>
              <w:rPr>
                <w:rFonts w:ascii="宋体" w:hAnsi="宋体" w:eastAsia="宋体"/>
                <w:b/>
                <w:bCs/>
                <w:sz w:val="28"/>
                <w:szCs w:val="28"/>
              </w:rPr>
            </w:pPr>
            <w:r>
              <w:rPr>
                <w:rFonts w:hint="eastAsia" w:ascii="宋体" w:hAnsi="宋体" w:eastAsia="宋体" w:cs="宋体"/>
                <w:color w:val="2A333C"/>
                <w:sz w:val="24"/>
                <w:szCs w:val="24"/>
                <w:shd w:val="clear" w:color="auto" w:fill="FFFFFF"/>
              </w:rPr>
              <w:t>　（一）改革党委和政府教育工作评价，推进科学履行职责</w:t>
            </w:r>
          </w:p>
        </w:tc>
        <w:tc>
          <w:tcPr>
            <w:tcW w:w="1417" w:type="dxa"/>
            <w:vMerge w:val="restart"/>
          </w:tcPr>
          <w:p>
            <w:pPr>
              <w:jc w:val="center"/>
              <w:rPr>
                <w:rFonts w:ascii="宋体" w:hAnsi="宋体" w:eastAsia="宋体" w:cs="宋体"/>
                <w:color w:val="2A333C"/>
                <w:sz w:val="24"/>
                <w:szCs w:val="24"/>
                <w:shd w:val="clear" w:color="auto" w:fill="FFFFFF"/>
              </w:rPr>
            </w:pPr>
          </w:p>
          <w:p>
            <w:pPr>
              <w:jc w:val="center"/>
              <w:rPr>
                <w:rFonts w:ascii="宋体" w:hAnsi="宋体" w:eastAsia="宋体"/>
                <w:b/>
                <w:bCs/>
                <w:sz w:val="28"/>
                <w:szCs w:val="28"/>
              </w:rPr>
            </w:pPr>
            <w:r>
              <w:rPr>
                <w:rFonts w:hint="eastAsia" w:ascii="宋体" w:hAnsi="宋体" w:eastAsia="宋体" w:cs="宋体"/>
                <w:color w:val="2A333C"/>
                <w:sz w:val="24"/>
                <w:szCs w:val="24"/>
                <w:shd w:val="clear" w:color="auto" w:fill="FFFFFF"/>
              </w:rPr>
              <w:t>1.完善党对教育工作全面领导的体制机制。</w:t>
            </w:r>
          </w:p>
        </w:tc>
        <w:tc>
          <w:tcPr>
            <w:tcW w:w="9639" w:type="dxa"/>
          </w:tcPr>
          <w:p>
            <w:pPr>
              <w:jc w:val="left"/>
              <w:rPr>
                <w:rFonts w:ascii="宋体" w:hAnsi="宋体" w:eastAsia="宋体"/>
                <w:b/>
                <w:bCs/>
                <w:sz w:val="28"/>
                <w:szCs w:val="28"/>
              </w:rPr>
            </w:pPr>
            <w:r>
              <w:rPr>
                <w:rFonts w:hint="eastAsia" w:ascii="宋体" w:hAnsi="宋体" w:eastAsia="宋体" w:cs="宋体"/>
                <w:color w:val="2A333C"/>
                <w:sz w:val="24"/>
                <w:szCs w:val="24"/>
                <w:shd w:val="clear" w:color="auto" w:fill="FFFFFF"/>
              </w:rPr>
              <w:t>（1）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w:t>
            </w:r>
          </w:p>
        </w:tc>
        <w:tc>
          <w:tcPr>
            <w:tcW w:w="1701" w:type="dxa"/>
          </w:tcPr>
          <w:p>
            <w:pPr>
              <w:jc w:val="center"/>
              <w:rPr>
                <w:rFonts w:ascii="宋体" w:hAnsi="宋体" w:eastAsia="宋体"/>
                <w:sz w:val="24"/>
                <w:szCs w:val="24"/>
              </w:rPr>
            </w:pPr>
            <w:r>
              <w:rPr>
                <w:rFonts w:hint="eastAsia" w:ascii="宋体" w:hAnsi="宋体" w:eastAsia="宋体"/>
                <w:sz w:val="24"/>
                <w:szCs w:val="24"/>
                <w:lang w:eastAsia="zh-CN"/>
              </w:rPr>
              <w:t>党委</w:t>
            </w:r>
            <w:r>
              <w:rPr>
                <w:rFonts w:hint="eastAsia" w:ascii="宋体" w:hAnsi="宋体" w:eastAsia="宋体"/>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413" w:type="dxa"/>
            <w:vMerge w:val="continue"/>
          </w:tcPr>
          <w:p>
            <w:pPr>
              <w:jc w:val="center"/>
              <w:rPr>
                <w:rFonts w:ascii="宋体" w:hAnsi="宋体" w:eastAsia="宋体" w:cs="宋体"/>
                <w:color w:val="2A333C"/>
                <w:sz w:val="24"/>
                <w:szCs w:val="24"/>
                <w:shd w:val="clear" w:color="auto" w:fill="FFFFFF"/>
              </w:rPr>
            </w:pPr>
          </w:p>
        </w:tc>
        <w:tc>
          <w:tcPr>
            <w:tcW w:w="1417" w:type="dxa"/>
            <w:vMerge w:val="continue"/>
          </w:tcPr>
          <w:p>
            <w:pPr>
              <w:jc w:val="center"/>
              <w:rPr>
                <w:rFonts w:ascii="宋体" w:hAnsi="宋体" w:eastAsia="宋体" w:cs="宋体"/>
                <w:color w:val="2A333C"/>
                <w:sz w:val="24"/>
                <w:szCs w:val="24"/>
                <w:shd w:val="clear" w:color="auto" w:fill="FFFFFF"/>
              </w:rPr>
            </w:pPr>
          </w:p>
        </w:tc>
        <w:tc>
          <w:tcPr>
            <w:tcW w:w="9639" w:type="dxa"/>
          </w:tcPr>
          <w:p>
            <w:pPr>
              <w:jc w:val="left"/>
              <w:rPr>
                <w:rFonts w:ascii="宋体" w:hAnsi="宋体" w:eastAsia="宋体"/>
                <w:b/>
                <w:bCs/>
                <w:sz w:val="28"/>
                <w:szCs w:val="28"/>
              </w:rPr>
            </w:pPr>
            <w:r>
              <w:rPr>
                <w:rFonts w:hint="eastAsia" w:ascii="宋体" w:hAnsi="宋体" w:eastAsia="宋体" w:cs="宋体"/>
                <w:color w:val="2A333C"/>
                <w:sz w:val="24"/>
                <w:szCs w:val="24"/>
                <w:shd w:val="clear" w:color="auto" w:fill="FFFFFF"/>
              </w:rPr>
              <w:t>（2）各级党委和政府要完善定期研究教育工作机制，</w:t>
            </w:r>
            <w:r>
              <w:rPr>
                <w:rFonts w:hint="eastAsia" w:ascii="宋体" w:hAnsi="宋体" w:eastAsia="宋体" w:cs="宋体"/>
                <w:color w:val="FF0000"/>
                <w:sz w:val="24"/>
                <w:szCs w:val="24"/>
                <w:shd w:val="clear" w:color="auto" w:fill="FFFFFF"/>
              </w:rPr>
              <w:t>建立健全党政主要负责同志深入教育一线调研、为师生上思政课、</w:t>
            </w:r>
            <w:r>
              <w:rPr>
                <w:rFonts w:hint="eastAsia" w:ascii="宋体" w:hAnsi="宋体" w:eastAsia="宋体" w:cs="宋体"/>
                <w:color w:val="2A333C"/>
                <w:sz w:val="24"/>
                <w:szCs w:val="24"/>
                <w:shd w:val="clear" w:color="auto" w:fill="FFFFFF"/>
              </w:rPr>
              <w:t>联系学校和年终述职必述教育工作等制度。</w:t>
            </w:r>
          </w:p>
        </w:tc>
        <w:tc>
          <w:tcPr>
            <w:tcW w:w="1701" w:type="dxa"/>
          </w:tcPr>
          <w:p>
            <w:pPr>
              <w:jc w:val="center"/>
              <w:rPr>
                <w:rFonts w:hint="eastAsia" w:ascii="宋体" w:hAnsi="宋体" w:eastAsia="宋体"/>
                <w:sz w:val="24"/>
                <w:szCs w:val="24"/>
              </w:rPr>
            </w:pPr>
            <w:r>
              <w:rPr>
                <w:rFonts w:hint="eastAsia" w:ascii="宋体" w:hAnsi="宋体" w:eastAsia="宋体"/>
                <w:sz w:val="24"/>
                <w:szCs w:val="24"/>
                <w:lang w:eastAsia="zh-CN"/>
              </w:rPr>
              <w:t>党委</w:t>
            </w:r>
            <w:r>
              <w:rPr>
                <w:rFonts w:hint="eastAsia" w:ascii="宋体" w:hAnsi="宋体" w:eastAsia="宋体"/>
                <w:sz w:val="24"/>
                <w:szCs w:val="24"/>
              </w:rPr>
              <w:t>组织部</w:t>
            </w:r>
          </w:p>
          <w:p>
            <w:pPr>
              <w:jc w:val="center"/>
              <w:rPr>
                <w:rFonts w:hint="eastAsia" w:ascii="宋体" w:hAnsi="宋体" w:eastAsia="宋体"/>
                <w:sz w:val="24"/>
                <w:szCs w:val="24"/>
                <w:lang w:eastAsia="zh-CN"/>
              </w:rPr>
            </w:pPr>
            <w:r>
              <w:rPr>
                <w:rFonts w:hint="eastAsia" w:ascii="宋体" w:hAnsi="宋体" w:eastAsia="宋体"/>
                <w:sz w:val="24"/>
                <w:szCs w:val="24"/>
                <w:lang w:eastAsia="zh-CN"/>
              </w:rPr>
              <w:t>思政部（红色部分）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（二）</w:t>
            </w:r>
            <w:r>
              <w:rPr>
                <w:rFonts w:hint="eastAsia" w:ascii="宋体" w:hAnsi="宋体" w:eastAsia="宋体" w:cs="宋体"/>
                <w:color w:val="2A333C"/>
                <w:sz w:val="24"/>
                <w:szCs w:val="24"/>
                <w:shd w:val="clear" w:color="auto" w:fill="FFFFFF"/>
              </w:rPr>
              <w:t>改革学校评价，推进落实立德树人根本任务</w:t>
            </w:r>
          </w:p>
        </w:tc>
        <w:tc>
          <w:tcPr>
            <w:tcW w:w="1417" w:type="dxa"/>
            <w:vMerge w:val="restart"/>
          </w:tcPr>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4.坚持把立德树人成效作为根本标准。</w:t>
            </w:r>
          </w:p>
        </w:tc>
        <w:tc>
          <w:tcPr>
            <w:tcW w:w="9639" w:type="dxa"/>
          </w:tcPr>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3</w:t>
            </w:r>
            <w:r>
              <w:rPr>
                <w:rFonts w:hint="eastAsia" w:ascii="宋体" w:hAnsi="宋体" w:eastAsia="宋体"/>
                <w:sz w:val="24"/>
                <w:szCs w:val="24"/>
              </w:rPr>
              <w:t>）</w:t>
            </w:r>
            <w:r>
              <w:rPr>
                <w:rFonts w:hint="eastAsia" w:ascii="宋体" w:hAnsi="宋体" w:eastAsia="宋体" w:cs="宋体"/>
                <w:color w:val="2A333C"/>
                <w:sz w:val="24"/>
                <w:szCs w:val="24"/>
                <w:shd w:val="clear" w:color="auto" w:fill="FFFFFF"/>
              </w:rPr>
              <w:t>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w:t>
            </w:r>
          </w:p>
        </w:tc>
        <w:tc>
          <w:tcPr>
            <w:tcW w:w="1701" w:type="dxa"/>
          </w:tcPr>
          <w:p>
            <w:pPr>
              <w:jc w:val="center"/>
              <w:rPr>
                <w:rFonts w:ascii="宋体" w:hAnsi="宋体" w:eastAsia="宋体"/>
                <w:sz w:val="24"/>
                <w:szCs w:val="24"/>
              </w:rPr>
            </w:pPr>
            <w:r>
              <w:rPr>
                <w:rFonts w:hint="eastAsia" w:ascii="宋体" w:hAnsi="宋体" w:eastAsia="宋体"/>
                <w:sz w:val="24"/>
                <w:szCs w:val="24"/>
                <w:lang w:eastAsia="zh-CN"/>
              </w:rPr>
              <w:t>党委</w:t>
            </w:r>
            <w:r>
              <w:rPr>
                <w:rFonts w:hint="eastAsia" w:ascii="宋体" w:hAnsi="宋体" w:eastAsia="宋体"/>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w:t>
            </w:r>
            <w:r>
              <w:rPr>
                <w:rFonts w:hint="eastAsia" w:ascii="宋体" w:hAnsi="宋体" w:eastAsia="宋体" w:cs="宋体"/>
                <w:color w:val="2A333C"/>
                <w:sz w:val="24"/>
                <w:szCs w:val="24"/>
                <w:shd w:val="clear" w:color="auto" w:fill="FFFFFF"/>
              </w:rPr>
              <w:t>健全学校内部质量保障制度。</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督评中心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sz w:val="24"/>
                <w:szCs w:val="24"/>
              </w:rPr>
            </w:pPr>
            <w:r>
              <w:rPr>
                <w:rFonts w:hint="eastAsia" w:ascii="宋体" w:hAnsi="宋体" w:eastAsia="宋体" w:cs="宋体"/>
                <w:color w:val="2A333C"/>
                <w:shd w:val="clear" w:color="auto" w:fill="FFFFFF"/>
              </w:rPr>
              <w:t>（</w:t>
            </w:r>
            <w:r>
              <w:rPr>
                <w:rFonts w:ascii="宋体" w:hAnsi="宋体" w:eastAsia="宋体" w:cs="宋体"/>
                <w:color w:val="2A333C"/>
                <w:shd w:val="clear" w:color="auto" w:fill="FFFFFF"/>
              </w:rPr>
              <w:t>5</w:t>
            </w:r>
            <w:r>
              <w:rPr>
                <w:rFonts w:hint="eastAsia" w:ascii="宋体" w:hAnsi="宋体" w:eastAsia="宋体" w:cs="宋体"/>
                <w:color w:val="2A333C"/>
                <w:shd w:val="clear" w:color="auto" w:fill="FFFFFF"/>
              </w:rPr>
              <w:t>）</w:t>
            </w:r>
            <w:r>
              <w:rPr>
                <w:rFonts w:hint="eastAsia" w:ascii="宋体" w:hAnsi="宋体" w:eastAsia="宋体" w:cs="宋体"/>
                <w:color w:val="2A333C"/>
                <w:sz w:val="24"/>
                <w:szCs w:val="24"/>
                <w:shd w:val="clear" w:color="auto" w:fill="FFFFFF"/>
              </w:rPr>
              <w:t>坚决克服重智育轻德育、重分数轻素质等片面办学行为，促进学生身心健康、全面发展。</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7.健全职业学校评价。</w:t>
            </w:r>
          </w:p>
        </w:tc>
        <w:tc>
          <w:tcPr>
            <w:tcW w:w="9639" w:type="dxa"/>
          </w:tcPr>
          <w:p>
            <w:pPr>
              <w:jc w:val="left"/>
              <w:rPr>
                <w:rFonts w:ascii="宋体" w:hAnsi="宋体" w:eastAsia="宋体"/>
                <w:sz w:val="24"/>
                <w:szCs w:val="24"/>
              </w:rPr>
            </w:pPr>
            <w:r>
              <w:rPr>
                <w:rFonts w:hint="eastAsia" w:ascii="宋体" w:hAnsi="宋体" w:eastAsia="宋体" w:cs="宋体"/>
                <w:color w:val="2A333C"/>
                <w:sz w:val="24"/>
                <w:szCs w:val="24"/>
                <w:shd w:val="clear" w:color="auto" w:fill="FFFFFF"/>
              </w:rPr>
              <w:t>（6）重点评价职业学校（含技工院校，下同）德技并修、产教融合、校企合作、育训结合。</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sz w:val="24"/>
                <w:szCs w:val="24"/>
              </w:rPr>
            </w:pPr>
            <w:r>
              <w:rPr>
                <w:rFonts w:hint="eastAsia" w:ascii="宋体" w:hAnsi="宋体" w:eastAsia="宋体" w:cs="宋体"/>
                <w:color w:val="2A333C"/>
                <w:sz w:val="24"/>
                <w:szCs w:val="24"/>
                <w:shd w:val="clear" w:color="auto" w:fill="FFFFFF"/>
              </w:rPr>
              <w:t>（7）学生获取职业资格或职业技能等级证书。</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继续教育学院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sz w:val="24"/>
                <w:szCs w:val="24"/>
              </w:rPr>
            </w:pPr>
            <w:r>
              <w:rPr>
                <w:rFonts w:hint="eastAsia" w:ascii="宋体" w:hAnsi="宋体" w:eastAsia="宋体" w:cs="宋体"/>
                <w:color w:val="2A333C"/>
                <w:sz w:val="24"/>
                <w:szCs w:val="24"/>
                <w:shd w:val="clear" w:color="auto" w:fill="FFFFFF"/>
              </w:rPr>
              <w:t>（8）毕业生就业质量。</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sz w:val="24"/>
                <w:szCs w:val="24"/>
              </w:rPr>
            </w:pPr>
            <w:r>
              <w:rPr>
                <w:rFonts w:hint="eastAsia" w:ascii="宋体" w:hAnsi="宋体" w:eastAsia="宋体" w:cs="宋体"/>
                <w:color w:val="2A333C"/>
                <w:sz w:val="24"/>
                <w:szCs w:val="24"/>
                <w:shd w:val="clear" w:color="auto" w:fill="FFFFFF"/>
              </w:rPr>
              <w:t>（9）“双师型”教师（含技工院校“一体化”教师，下同）队伍建设。</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sz w:val="24"/>
                <w:szCs w:val="24"/>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0</w:t>
            </w:r>
            <w:r>
              <w:rPr>
                <w:rFonts w:hint="eastAsia" w:ascii="宋体" w:hAnsi="宋体" w:eastAsia="宋体" w:cs="宋体"/>
                <w:color w:val="2A333C"/>
                <w:sz w:val="24"/>
                <w:szCs w:val="24"/>
                <w:shd w:val="clear" w:color="auto" w:fill="FFFFFF"/>
              </w:rPr>
              <w:t>）扩大行业企业参与评价。</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督评中心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1</w:t>
            </w:r>
            <w:r>
              <w:rPr>
                <w:rFonts w:hint="eastAsia" w:ascii="宋体" w:hAnsi="宋体" w:eastAsia="宋体" w:cs="宋体"/>
                <w:color w:val="2A333C"/>
                <w:sz w:val="24"/>
                <w:szCs w:val="24"/>
                <w:shd w:val="clear" w:color="auto" w:fill="FFFFFF"/>
              </w:rPr>
              <w:t>）扩大行业企业参与评价加大职业培训、服务区域和行业的评价权重，</w:t>
            </w:r>
            <w:r>
              <w:rPr>
                <w:rFonts w:hint="eastAsia" w:ascii="宋体" w:hAnsi="宋体" w:eastAsia="宋体" w:cs="宋体"/>
                <w:color w:val="FF0000"/>
                <w:sz w:val="24"/>
                <w:szCs w:val="24"/>
                <w:shd w:val="clear" w:color="auto" w:fill="FFFFFF"/>
              </w:rPr>
              <w:t>将承担职业培训情况作为核定职业学校教师绩效工资总量的重要依据</w:t>
            </w:r>
            <w:r>
              <w:rPr>
                <w:rFonts w:hint="eastAsia" w:ascii="宋体" w:hAnsi="宋体" w:eastAsia="宋体" w:cs="宋体"/>
                <w:color w:val="2A333C"/>
                <w:sz w:val="24"/>
                <w:szCs w:val="24"/>
                <w:shd w:val="clear" w:color="auto" w:fill="FFFFFF"/>
              </w:rPr>
              <w:t>，推动健全终身职业技能培训制度。</w:t>
            </w:r>
          </w:p>
        </w:tc>
        <w:tc>
          <w:tcPr>
            <w:tcW w:w="1701" w:type="dxa"/>
          </w:tcPr>
          <w:p>
            <w:pPr>
              <w:jc w:val="center"/>
              <w:rPr>
                <w:rFonts w:hint="eastAsia" w:ascii="宋体" w:hAnsi="宋体" w:eastAsia="宋体"/>
                <w:sz w:val="24"/>
                <w:szCs w:val="24"/>
              </w:rPr>
            </w:pPr>
            <w:r>
              <w:rPr>
                <w:rFonts w:hint="eastAsia" w:ascii="宋体" w:hAnsi="宋体" w:eastAsia="宋体"/>
                <w:sz w:val="24"/>
                <w:szCs w:val="24"/>
              </w:rPr>
              <w:t>实训处</w:t>
            </w:r>
          </w:p>
          <w:p>
            <w:pPr>
              <w:jc w:val="center"/>
              <w:rPr>
                <w:rFonts w:hint="eastAsia" w:ascii="宋体" w:hAnsi="宋体" w:eastAsia="宋体"/>
                <w:sz w:val="24"/>
                <w:szCs w:val="24"/>
                <w:lang w:eastAsia="zh-CN"/>
              </w:rPr>
            </w:pPr>
            <w:r>
              <w:rPr>
                <w:rFonts w:hint="eastAsia" w:ascii="宋体" w:hAnsi="宋体" w:eastAsia="宋体"/>
                <w:sz w:val="24"/>
                <w:szCs w:val="24"/>
                <w:lang w:eastAsia="zh-CN"/>
              </w:rPr>
              <w:t>人事处（红色）</w:t>
            </w:r>
          </w:p>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8.改进高等学校评价。</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2</w:t>
            </w:r>
            <w:r>
              <w:rPr>
                <w:rFonts w:hint="eastAsia" w:ascii="宋体" w:hAnsi="宋体" w:eastAsia="宋体" w:cs="宋体"/>
                <w:color w:val="2A333C"/>
                <w:sz w:val="24"/>
                <w:szCs w:val="24"/>
                <w:shd w:val="clear" w:color="auto" w:fill="FFFFFF"/>
              </w:rPr>
              <w:t>）改进高校经费使用绩效评价，引导高校加大对教育教学、基础研究的支持力度。</w:t>
            </w:r>
          </w:p>
        </w:tc>
        <w:tc>
          <w:tcPr>
            <w:tcW w:w="1701" w:type="dxa"/>
          </w:tcPr>
          <w:p>
            <w:pPr>
              <w:jc w:val="center"/>
              <w:rPr>
                <w:rFonts w:ascii="宋体" w:hAnsi="宋体" w:eastAsia="宋体"/>
                <w:sz w:val="24"/>
                <w:szCs w:val="24"/>
              </w:rPr>
            </w:pPr>
            <w:r>
              <w:rPr>
                <w:rFonts w:hint="eastAsia" w:ascii="宋体" w:hAnsi="宋体" w:eastAsia="宋体"/>
                <w:sz w:val="24"/>
                <w:szCs w:val="24"/>
              </w:rPr>
              <w:t>财务处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3</w:t>
            </w:r>
            <w:r>
              <w:rPr>
                <w:rFonts w:hint="eastAsia" w:ascii="宋体" w:hAnsi="宋体" w:eastAsia="宋体" w:cs="宋体"/>
                <w:color w:val="2A333C"/>
                <w:sz w:val="24"/>
                <w:szCs w:val="24"/>
                <w:shd w:val="clear" w:color="auto" w:fill="FFFFFF"/>
              </w:rPr>
              <w:t>）改进高校国际交流合作评价，促进提升校际交流、来华留学、合作办学、</w:t>
            </w:r>
            <w:r>
              <w:rPr>
                <w:rFonts w:hint="eastAsia" w:ascii="宋体" w:hAnsi="宋体" w:eastAsia="宋体" w:cs="宋体"/>
                <w:color w:val="FF0000"/>
                <w:sz w:val="24"/>
                <w:szCs w:val="24"/>
                <w:shd w:val="clear" w:color="auto" w:fill="FFFFFF"/>
              </w:rPr>
              <w:t>海外人才引进等工作质量</w:t>
            </w:r>
            <w:r>
              <w:rPr>
                <w:rFonts w:hint="eastAsia" w:ascii="宋体" w:hAnsi="宋体" w:eastAsia="宋体" w:cs="宋体"/>
                <w:color w:val="2A333C"/>
                <w:sz w:val="24"/>
                <w:szCs w:val="24"/>
                <w:shd w:val="clear" w:color="auto" w:fill="FFFFFF"/>
              </w:rPr>
              <w:t>。</w:t>
            </w:r>
          </w:p>
        </w:tc>
        <w:tc>
          <w:tcPr>
            <w:tcW w:w="1701" w:type="dxa"/>
          </w:tcPr>
          <w:p>
            <w:pPr>
              <w:jc w:val="center"/>
              <w:rPr>
                <w:rFonts w:hint="eastAsia" w:ascii="宋体" w:hAnsi="宋体" w:eastAsia="宋体"/>
                <w:sz w:val="24"/>
                <w:szCs w:val="24"/>
              </w:rPr>
            </w:pPr>
            <w:r>
              <w:rPr>
                <w:rFonts w:hint="eastAsia" w:ascii="宋体" w:hAnsi="宋体" w:eastAsia="宋体"/>
                <w:sz w:val="24"/>
                <w:szCs w:val="24"/>
              </w:rPr>
              <w:t>国际交流与合作处</w:t>
            </w:r>
          </w:p>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人事处（红色部分）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jc w:val="center"/>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　</w:t>
            </w: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（三）改革教师评价，推进践行教书育人使命</w:t>
            </w: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9.坚持把师德师风作为第一标准。</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4</w:t>
            </w:r>
            <w:r>
              <w:rPr>
                <w:rFonts w:hint="eastAsia" w:ascii="宋体" w:hAnsi="宋体" w:eastAsia="宋体" w:cs="宋体"/>
                <w:color w:val="2A333C"/>
                <w:sz w:val="24"/>
                <w:szCs w:val="24"/>
                <w:shd w:val="clear" w:color="auto" w:fill="FFFFFF"/>
              </w:rPr>
              <w:t>）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10.突出教育教学实绩。</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5</w:t>
            </w:r>
            <w:r>
              <w:rPr>
                <w:rFonts w:hint="eastAsia" w:ascii="宋体" w:hAnsi="宋体" w:eastAsia="宋体" w:cs="宋体"/>
                <w:color w:val="2A333C"/>
                <w:sz w:val="24"/>
                <w:szCs w:val="24"/>
                <w:shd w:val="clear" w:color="auto" w:fill="FFFFFF"/>
              </w:rPr>
              <w:t>）把认真履行教育教学职责作为评价教师的基本要求，引导教师上好每一节课、关爱每一个学生。</w:t>
            </w:r>
          </w:p>
        </w:tc>
        <w:tc>
          <w:tcPr>
            <w:tcW w:w="1701" w:type="dxa"/>
          </w:tcPr>
          <w:p>
            <w:pPr>
              <w:jc w:val="center"/>
              <w:rPr>
                <w:rFonts w:ascii="宋体" w:hAnsi="宋体" w:eastAsia="宋体"/>
                <w:sz w:val="24"/>
                <w:szCs w:val="24"/>
              </w:rPr>
            </w:pPr>
            <w:r>
              <w:rPr>
                <w:rFonts w:hint="eastAsia" w:ascii="宋体" w:hAnsi="宋体" w:eastAsia="宋体"/>
                <w:color w:val="auto"/>
                <w:sz w:val="24"/>
                <w:szCs w:val="24"/>
              </w:rPr>
              <w:t>督评中心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6</w:t>
            </w:r>
            <w:r>
              <w:rPr>
                <w:rFonts w:hint="eastAsia" w:ascii="宋体" w:hAnsi="宋体" w:eastAsia="宋体" w:cs="宋体"/>
                <w:color w:val="2A333C"/>
                <w:sz w:val="24"/>
                <w:szCs w:val="24"/>
                <w:shd w:val="clear" w:color="auto" w:fill="FFFFFF"/>
              </w:rPr>
              <w:t>）健全“双师型”教师认定、聘用、考核等评价标准，突出实践技能水平和专业教学能力。</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7</w:t>
            </w:r>
            <w:r>
              <w:rPr>
                <w:rFonts w:hint="eastAsia" w:ascii="宋体" w:hAnsi="宋体" w:eastAsia="宋体" w:cs="宋体"/>
                <w:color w:val="2A333C"/>
                <w:sz w:val="24"/>
                <w:szCs w:val="24"/>
                <w:shd w:val="clear" w:color="auto" w:fill="FFFFFF"/>
              </w:rPr>
              <w:t>）规范高校教师聘用和职称评聘条件设置，不得将国（境）外学习经历作为限制性条件。</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8</w:t>
            </w:r>
            <w:r>
              <w:rPr>
                <w:rFonts w:hint="eastAsia" w:ascii="宋体" w:hAnsi="宋体" w:eastAsia="宋体" w:cs="宋体"/>
                <w:color w:val="2A333C"/>
                <w:sz w:val="24"/>
                <w:szCs w:val="24"/>
                <w:shd w:val="clear" w:color="auto" w:fill="FFFFFF"/>
              </w:rPr>
              <w:t>）把参与教研活动，编写教材、案例，指导学生毕业设计、就业、创新创业、社会实践、社团活动、竞赛展演等</w:t>
            </w:r>
            <w:r>
              <w:rPr>
                <w:rFonts w:hint="eastAsia" w:ascii="宋体" w:hAnsi="宋体" w:eastAsia="宋体" w:cs="宋体"/>
                <w:color w:val="FF0000"/>
                <w:sz w:val="24"/>
                <w:szCs w:val="24"/>
                <w:shd w:val="clear" w:color="auto" w:fill="FFFFFF"/>
              </w:rPr>
              <w:t>计入工作量</w:t>
            </w:r>
            <w:r>
              <w:rPr>
                <w:rFonts w:hint="eastAsia" w:ascii="宋体" w:hAnsi="宋体" w:eastAsia="宋体" w:cs="宋体"/>
                <w:color w:val="2A333C"/>
                <w:sz w:val="24"/>
                <w:szCs w:val="24"/>
                <w:shd w:val="clear" w:color="auto" w:fill="FFFFFF"/>
              </w:rPr>
              <w:t>。</w:t>
            </w:r>
          </w:p>
        </w:tc>
        <w:tc>
          <w:tcPr>
            <w:tcW w:w="1701" w:type="dxa"/>
          </w:tcPr>
          <w:p>
            <w:pPr>
              <w:jc w:val="center"/>
              <w:rPr>
                <w:rFonts w:hint="eastAsia" w:ascii="宋体" w:hAnsi="宋体" w:eastAsia="宋体"/>
                <w:sz w:val="24"/>
                <w:szCs w:val="24"/>
              </w:rPr>
            </w:pPr>
            <w:r>
              <w:rPr>
                <w:rFonts w:hint="eastAsia" w:ascii="宋体" w:hAnsi="宋体" w:eastAsia="宋体"/>
                <w:sz w:val="24"/>
                <w:szCs w:val="24"/>
              </w:rPr>
              <w:t>教务处</w:t>
            </w:r>
          </w:p>
          <w:p>
            <w:pPr>
              <w:jc w:val="center"/>
              <w:rPr>
                <w:rFonts w:hint="eastAsia" w:ascii="宋体" w:hAnsi="宋体" w:eastAsia="宋体"/>
                <w:sz w:val="24"/>
                <w:szCs w:val="24"/>
                <w:lang w:eastAsia="zh-CN"/>
              </w:rPr>
            </w:pPr>
            <w:r>
              <w:rPr>
                <w:rFonts w:hint="eastAsia" w:ascii="宋体" w:hAnsi="宋体" w:eastAsia="宋体"/>
                <w:sz w:val="24"/>
                <w:szCs w:val="24"/>
                <w:lang w:eastAsia="zh-CN"/>
              </w:rPr>
              <w:t>人事处</w:t>
            </w:r>
            <w:r>
              <w:rPr>
                <w:rFonts w:hint="eastAsia" w:ascii="宋体" w:hAnsi="宋体" w:eastAsia="宋体"/>
                <w:sz w:val="24"/>
                <w:szCs w:val="24"/>
                <w:lang w:eastAsia="zh-CN"/>
              </w:rPr>
              <w:br w:type="textWrapping"/>
            </w:r>
            <w:r>
              <w:rPr>
                <w:rFonts w:hint="eastAsia" w:ascii="宋体" w:hAnsi="宋体" w:eastAsia="宋体"/>
                <w:sz w:val="24"/>
                <w:szCs w:val="24"/>
                <w:lang w:eastAsia="zh-CN"/>
              </w:rPr>
              <w:t>（红色部分）</w:t>
            </w:r>
          </w:p>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（1</w:t>
            </w:r>
            <w:r>
              <w:rPr>
                <w:rFonts w:ascii="宋体" w:hAnsi="宋体" w:eastAsia="宋体" w:cs="宋体"/>
                <w:color w:val="2A333C"/>
                <w:sz w:val="24"/>
                <w:szCs w:val="24"/>
                <w:shd w:val="clear" w:color="auto" w:fill="FFFFFF"/>
              </w:rPr>
              <w:t>9</w:t>
            </w:r>
            <w:r>
              <w:rPr>
                <w:rFonts w:hint="eastAsia" w:ascii="宋体" w:hAnsi="宋体" w:eastAsia="宋体" w:cs="宋体"/>
                <w:color w:val="2A333C"/>
                <w:sz w:val="24"/>
                <w:szCs w:val="24"/>
                <w:shd w:val="clear" w:color="auto" w:fill="FFFFFF"/>
              </w:rPr>
              <w:t>）落实教授上课制度，高校应明确教授承担本（专）科生教学最低课时要求，确保教学质量，对未达到要求的给予年度或聘期考核不合格处理。</w:t>
            </w:r>
          </w:p>
        </w:tc>
        <w:tc>
          <w:tcPr>
            <w:tcW w:w="1701" w:type="dxa"/>
          </w:tcPr>
          <w:p>
            <w:pPr>
              <w:jc w:val="center"/>
              <w:rPr>
                <w:rFonts w:hint="eastAsia" w:ascii="宋体" w:hAnsi="宋体" w:eastAsia="宋体"/>
                <w:sz w:val="24"/>
                <w:szCs w:val="24"/>
              </w:rPr>
            </w:pPr>
            <w:r>
              <w:rPr>
                <w:rFonts w:hint="eastAsia" w:ascii="宋体" w:hAnsi="宋体" w:eastAsia="宋体"/>
                <w:sz w:val="24"/>
                <w:szCs w:val="24"/>
              </w:rPr>
              <w:t>人事处</w:t>
            </w:r>
          </w:p>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0</w:t>
            </w:r>
            <w:r>
              <w:rPr>
                <w:rFonts w:hint="eastAsia" w:ascii="宋体" w:hAnsi="宋体" w:eastAsia="宋体" w:cs="宋体"/>
                <w:color w:val="2A333C"/>
                <w:sz w:val="24"/>
                <w:szCs w:val="24"/>
                <w:shd w:val="clear" w:color="auto" w:fill="FFFFFF"/>
              </w:rPr>
              <w:t>）完善教材质量监控和评价机制，实施教材建设国家奖励制度，每四年评选一次，对作出突出贡献的教师按规定进行表彰奖励。</w:t>
            </w:r>
          </w:p>
        </w:tc>
        <w:tc>
          <w:tcPr>
            <w:tcW w:w="1701" w:type="dxa"/>
          </w:tcPr>
          <w:p>
            <w:pPr>
              <w:jc w:val="center"/>
              <w:rPr>
                <w:rFonts w:ascii="宋体" w:hAnsi="宋体" w:eastAsia="宋体"/>
                <w:sz w:val="24"/>
                <w:szCs w:val="24"/>
              </w:rPr>
            </w:pPr>
            <w:r>
              <w:rPr>
                <w:rFonts w:hint="eastAsia" w:ascii="宋体" w:hAnsi="宋体" w:eastAsia="宋体"/>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11.强化一线学生工作。</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1</w:t>
            </w:r>
            <w:r>
              <w:rPr>
                <w:rFonts w:hint="eastAsia" w:ascii="宋体" w:hAnsi="宋体" w:eastAsia="宋体" w:cs="宋体"/>
                <w:color w:val="2A333C"/>
                <w:sz w:val="24"/>
                <w:szCs w:val="24"/>
                <w:shd w:val="clear" w:color="auto" w:fill="FFFFFF"/>
              </w:rPr>
              <w:t>）高校领导班子成员年度述职要把上思政课、联系学生情况作为重要内容。</w:t>
            </w:r>
          </w:p>
        </w:tc>
        <w:tc>
          <w:tcPr>
            <w:tcW w:w="1701" w:type="dxa"/>
          </w:tcPr>
          <w:p>
            <w:pPr>
              <w:jc w:val="center"/>
              <w:rPr>
                <w:rFonts w:ascii="宋体" w:hAnsi="宋体" w:eastAsia="宋体"/>
                <w:sz w:val="24"/>
                <w:szCs w:val="24"/>
              </w:rPr>
            </w:pPr>
            <w:r>
              <w:rPr>
                <w:rFonts w:hint="eastAsia" w:ascii="宋体" w:hAnsi="宋体" w:eastAsia="宋体"/>
                <w:sz w:val="24"/>
                <w:szCs w:val="24"/>
                <w:lang w:eastAsia="zh-CN"/>
              </w:rPr>
              <w:t>党委</w:t>
            </w:r>
            <w:r>
              <w:rPr>
                <w:rFonts w:hint="eastAsia" w:ascii="宋体" w:hAnsi="宋体" w:eastAsia="宋体"/>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2</w:t>
            </w:r>
            <w:r>
              <w:rPr>
                <w:rFonts w:hint="eastAsia" w:ascii="宋体" w:hAnsi="宋体" w:eastAsia="宋体" w:cs="宋体"/>
                <w:color w:val="2A333C"/>
                <w:sz w:val="24"/>
                <w:szCs w:val="24"/>
                <w:shd w:val="clear" w:color="auto" w:fill="FFFFFF"/>
              </w:rPr>
              <w:t>）完善学校党政管理干部选拔任用机制，原则上应有思政课教师、辅导员或班主任等学生工作经历。</w:t>
            </w:r>
          </w:p>
        </w:tc>
        <w:tc>
          <w:tcPr>
            <w:tcW w:w="1701" w:type="dxa"/>
          </w:tcPr>
          <w:p>
            <w:pPr>
              <w:jc w:val="center"/>
              <w:rPr>
                <w:rFonts w:ascii="宋体" w:hAnsi="宋体" w:eastAsia="宋体"/>
                <w:sz w:val="24"/>
                <w:szCs w:val="24"/>
              </w:rPr>
            </w:pPr>
            <w:r>
              <w:rPr>
                <w:rFonts w:hint="eastAsia" w:ascii="宋体" w:hAnsi="宋体" w:eastAsia="宋体"/>
                <w:sz w:val="24"/>
                <w:szCs w:val="24"/>
                <w:lang w:eastAsia="zh-CN"/>
              </w:rPr>
              <w:t>党委</w:t>
            </w:r>
            <w:r>
              <w:rPr>
                <w:rFonts w:hint="eastAsia" w:ascii="宋体" w:hAnsi="宋体" w:eastAsia="宋体"/>
                <w:sz w:val="24"/>
                <w:szCs w:val="24"/>
              </w:rPr>
              <w:t>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3</w:t>
            </w:r>
            <w:r>
              <w:rPr>
                <w:rFonts w:hint="eastAsia" w:ascii="宋体" w:hAnsi="宋体" w:eastAsia="宋体" w:cs="宋体"/>
                <w:color w:val="2A333C"/>
                <w:sz w:val="24"/>
                <w:szCs w:val="24"/>
                <w:shd w:val="clear" w:color="auto" w:fill="FFFFFF"/>
              </w:rPr>
              <w:t>）高校青年教师晋升高一级职称，至少须有一年担任辅导员、班主任等学生工作经历。</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tcPr>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12.改进高校教师科研评价。</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4</w:t>
            </w:r>
            <w:r>
              <w:rPr>
                <w:rFonts w:hint="eastAsia" w:ascii="宋体" w:hAnsi="宋体" w:eastAsia="宋体" w:cs="宋体"/>
                <w:color w:val="2A333C"/>
                <w:sz w:val="24"/>
                <w:szCs w:val="24"/>
                <w:shd w:val="clear" w:color="auto" w:fill="FFFFFF"/>
              </w:rPr>
              <w:t>）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tc>
        <w:tc>
          <w:tcPr>
            <w:tcW w:w="1701" w:type="dxa"/>
          </w:tcPr>
          <w:p>
            <w:pPr>
              <w:jc w:val="center"/>
              <w:rPr>
                <w:rFonts w:ascii="宋体" w:hAnsi="宋体" w:eastAsia="宋体"/>
                <w:sz w:val="24"/>
                <w:szCs w:val="24"/>
              </w:rPr>
            </w:pP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科研处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1413" w:type="dxa"/>
            <w:vMerge w:val="continue"/>
          </w:tcPr>
          <w:p>
            <w:pPr>
              <w:jc w:val="center"/>
              <w:rPr>
                <w:rFonts w:ascii="宋体" w:hAnsi="宋体" w:eastAsia="宋体"/>
                <w:sz w:val="24"/>
                <w:szCs w:val="24"/>
              </w:rPr>
            </w:pP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13.推进人才称号回归学术性、荣誉性。</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5</w:t>
            </w:r>
            <w:r>
              <w:rPr>
                <w:rFonts w:hint="eastAsia" w:ascii="宋体" w:hAnsi="宋体" w:eastAsia="宋体" w:cs="宋体"/>
                <w:color w:val="2A333C"/>
                <w:sz w:val="24"/>
                <w:szCs w:val="24"/>
                <w:shd w:val="clear" w:color="auto" w:fill="FFFFFF"/>
              </w:rPr>
              <w:t>）切实精简人才“帽子”，优化整合涉教育领域各类人才计划。</w:t>
            </w:r>
            <w:r>
              <w:rPr>
                <w:rFonts w:hint="eastAsia" w:ascii="宋体" w:hAnsi="宋体" w:eastAsia="宋体" w:cs="宋体"/>
                <w:color w:val="FF0000"/>
                <w:sz w:val="24"/>
                <w:szCs w:val="24"/>
                <w:shd w:val="clear" w:color="auto" w:fill="FFFFFF"/>
              </w:rPr>
              <w:t>不得把人才称号作为承担科研项目</w:t>
            </w:r>
            <w:r>
              <w:rPr>
                <w:rFonts w:hint="eastAsia" w:ascii="宋体" w:hAnsi="宋体" w:eastAsia="宋体" w:cs="宋体"/>
                <w:color w:val="2A333C"/>
                <w:sz w:val="24"/>
                <w:szCs w:val="24"/>
                <w:shd w:val="clear" w:color="auto" w:fill="FFFFFF"/>
              </w:rPr>
              <w:t>、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p>
            <w:pPr>
              <w:jc w:val="center"/>
              <w:rPr>
                <w:rFonts w:ascii="宋体" w:hAnsi="宋体" w:eastAsia="宋体"/>
                <w:sz w:val="24"/>
                <w:szCs w:val="24"/>
              </w:rPr>
            </w:pPr>
          </w:p>
          <w:p>
            <w:pPr>
              <w:jc w:val="center"/>
              <w:rPr>
                <w:rFonts w:ascii="宋体" w:hAnsi="宋体" w:eastAsia="宋体"/>
                <w:sz w:val="24"/>
                <w:szCs w:val="24"/>
              </w:rPr>
            </w:pPr>
            <w:r>
              <w:rPr>
                <w:rFonts w:hint="eastAsia" w:ascii="宋体" w:hAnsi="宋体" w:eastAsia="宋体"/>
                <w:sz w:val="24"/>
                <w:szCs w:val="24"/>
              </w:rPr>
              <w:t>科研处（</w:t>
            </w:r>
            <w:r>
              <w:rPr>
                <w:rFonts w:hint="eastAsia" w:ascii="宋体" w:hAnsi="宋体" w:eastAsia="宋体"/>
                <w:sz w:val="24"/>
                <w:szCs w:val="24"/>
                <w:lang w:eastAsia="zh-CN"/>
              </w:rPr>
              <w:t>红色部分</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cs="宋体"/>
                <w:color w:val="2A333C"/>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（四）改革学生评价，促进德智体美劳全面发展</w:t>
            </w: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14.树立科学成才观念。</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6</w:t>
            </w:r>
            <w:r>
              <w:rPr>
                <w:rFonts w:hint="eastAsia" w:ascii="宋体" w:hAnsi="宋体" w:eastAsia="宋体" w:cs="宋体"/>
                <w:color w:val="2A333C"/>
                <w:sz w:val="24"/>
                <w:szCs w:val="24"/>
                <w:shd w:val="clear" w:color="auto" w:fill="FFFFFF"/>
              </w:rPr>
              <w:t>）据学生不同阶段身心特点，科学设计各级各类教育德育目标要求，引导学生养成良好思想道德、心理素质和行为习惯，传承红色基因，增强“四个自信”，立志听党话、跟党走，立志扎根人民、奉献国家。</w:t>
            </w:r>
          </w:p>
        </w:tc>
        <w:tc>
          <w:tcPr>
            <w:tcW w:w="1701" w:type="dxa"/>
          </w:tcPr>
          <w:p>
            <w:pPr>
              <w:jc w:val="center"/>
              <w:rPr>
                <w:rFonts w:ascii="宋体" w:hAnsi="宋体" w:eastAsia="宋体"/>
                <w:sz w:val="24"/>
                <w:szCs w:val="24"/>
              </w:rPr>
            </w:pPr>
            <w:r>
              <w:rPr>
                <w:rFonts w:hint="eastAsia" w:ascii="宋体" w:hAnsi="宋体" w:eastAsia="宋体"/>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15.完善德育评价。</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7</w:t>
            </w:r>
            <w:r>
              <w:rPr>
                <w:rFonts w:hint="eastAsia" w:ascii="宋体" w:hAnsi="宋体" w:eastAsia="宋体" w:cs="宋体"/>
                <w:color w:val="2A333C"/>
                <w:sz w:val="24"/>
                <w:szCs w:val="24"/>
                <w:shd w:val="clear" w:color="auto" w:fill="FFFFFF"/>
              </w:rPr>
              <w:t>）通过信息化等手段，探索学生、家长、教师以及社区等参与评价的有效方式，客观记录学生品行日常表现和突出表现，特别是践行社会主义核心价值观情况，将其作为学生综合素质评价的重要内容。</w:t>
            </w:r>
          </w:p>
        </w:tc>
        <w:tc>
          <w:tcPr>
            <w:tcW w:w="1701" w:type="dxa"/>
          </w:tcPr>
          <w:p>
            <w:pPr>
              <w:jc w:val="center"/>
              <w:rPr>
                <w:rFonts w:ascii="宋体" w:hAnsi="宋体" w:eastAsia="宋体"/>
                <w:sz w:val="24"/>
                <w:szCs w:val="24"/>
              </w:rPr>
            </w:pPr>
            <w:r>
              <w:rPr>
                <w:rFonts w:hint="eastAsia" w:ascii="宋体" w:hAnsi="宋体" w:eastAsia="宋体"/>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16.强化体育评价。</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8</w:t>
            </w:r>
            <w:r>
              <w:rPr>
                <w:rFonts w:hint="eastAsia" w:ascii="宋体" w:hAnsi="宋体" w:eastAsia="宋体" w:cs="宋体"/>
                <w:color w:val="2A333C"/>
                <w:sz w:val="24"/>
                <w:szCs w:val="24"/>
                <w:shd w:val="clear" w:color="auto" w:fill="FFFFFF"/>
              </w:rPr>
              <w:t>）建立日常参与、体质监测和专项运动技能测试相结合的考查机制，将达到国家学生体质健康标准要求作为教育教学考核的重要内容，引导学生养成良好锻炼习惯和健康生活方式，锤炼坚强意志，培养合作精神。</w:t>
            </w:r>
          </w:p>
        </w:tc>
        <w:tc>
          <w:tcPr>
            <w:tcW w:w="1701" w:type="dxa"/>
          </w:tcPr>
          <w:p>
            <w:pPr>
              <w:jc w:val="center"/>
              <w:rPr>
                <w:rFonts w:hint="eastAsia" w:ascii="宋体" w:hAnsi="宋体" w:eastAsia="宋体"/>
                <w:sz w:val="24"/>
                <w:szCs w:val="24"/>
                <w:lang w:eastAsia="zh-CN"/>
              </w:rPr>
            </w:pPr>
            <w:r>
              <w:rPr>
                <w:rFonts w:hint="eastAsia" w:ascii="宋体" w:hAnsi="宋体" w:eastAsia="宋体"/>
                <w:sz w:val="24"/>
                <w:szCs w:val="24"/>
                <w:lang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（2</w:t>
            </w:r>
            <w:r>
              <w:rPr>
                <w:rFonts w:ascii="宋体" w:hAnsi="宋体" w:eastAsia="宋体" w:cs="宋体"/>
                <w:color w:val="2A333C"/>
                <w:sz w:val="24"/>
                <w:szCs w:val="24"/>
                <w:shd w:val="clear" w:color="auto" w:fill="FFFFFF"/>
              </w:rPr>
              <w:t>9</w:t>
            </w:r>
            <w:r>
              <w:rPr>
                <w:rFonts w:hint="eastAsia" w:ascii="宋体" w:hAnsi="宋体" w:eastAsia="宋体" w:cs="宋体"/>
                <w:color w:val="2A333C"/>
                <w:sz w:val="24"/>
                <w:szCs w:val="24"/>
                <w:shd w:val="clear" w:color="auto" w:fill="FFFFFF"/>
              </w:rPr>
              <w:t>）加强大学生体育评价，探索在高等教育所有阶段开设体育课程。</w:t>
            </w:r>
          </w:p>
        </w:tc>
        <w:tc>
          <w:tcPr>
            <w:tcW w:w="1701" w:type="dxa"/>
          </w:tcPr>
          <w:p>
            <w:pPr>
              <w:jc w:val="center"/>
              <w:rPr>
                <w:rFonts w:hint="eastAsia" w:ascii="宋体" w:hAnsi="宋体" w:eastAsia="宋体"/>
                <w:sz w:val="24"/>
                <w:szCs w:val="24"/>
                <w:lang w:eastAsia="zh-CN"/>
              </w:rPr>
            </w:pPr>
            <w:r>
              <w:rPr>
                <w:rFonts w:hint="eastAsia" w:ascii="宋体" w:hAnsi="宋体" w:eastAsia="宋体"/>
                <w:sz w:val="24"/>
                <w:szCs w:val="24"/>
                <w:lang w:eastAsia="zh-CN"/>
              </w:rPr>
              <w:t>体育部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17.改进美育评价。</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0</w:t>
            </w:r>
            <w:r>
              <w:rPr>
                <w:rFonts w:hint="eastAsia" w:ascii="宋体" w:hAnsi="宋体" w:eastAsia="宋体" w:cs="宋体"/>
                <w:color w:val="2A333C"/>
                <w:sz w:val="24"/>
                <w:szCs w:val="24"/>
                <w:shd w:val="clear" w:color="auto" w:fill="FFFFFF"/>
              </w:rPr>
              <w:t>）推动高校将公共艺术课程与艺术实践纳入人才培养方案，实行学分制管理，学生修满规定学分方能毕业。</w:t>
            </w:r>
          </w:p>
        </w:tc>
        <w:tc>
          <w:tcPr>
            <w:tcW w:w="1701" w:type="dxa"/>
          </w:tcPr>
          <w:p>
            <w:pPr>
              <w:jc w:val="center"/>
              <w:rPr>
                <w:rFonts w:hint="eastAsia" w:ascii="宋体" w:hAnsi="宋体" w:eastAsia="宋体"/>
                <w:sz w:val="24"/>
                <w:szCs w:val="24"/>
                <w:lang w:eastAsia="zh-CN"/>
              </w:rPr>
            </w:pPr>
            <w:r>
              <w:rPr>
                <w:rFonts w:hint="eastAsia" w:ascii="宋体" w:hAnsi="宋体" w:eastAsia="宋体"/>
                <w:sz w:val="24"/>
                <w:szCs w:val="24"/>
                <w:lang w:eastAsia="zh-CN"/>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cs="宋体"/>
                <w:color w:val="2A333C"/>
                <w:sz w:val="24"/>
                <w:szCs w:val="24"/>
                <w:shd w:val="clear" w:color="auto" w:fill="FFFFFF"/>
              </w:rPr>
            </w:pPr>
          </w:p>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18.加强劳动教育评价。</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1</w:t>
            </w:r>
            <w:r>
              <w:rPr>
                <w:rFonts w:hint="eastAsia" w:ascii="宋体" w:hAnsi="宋体" w:eastAsia="宋体" w:cs="宋体"/>
                <w:color w:val="2A333C"/>
                <w:sz w:val="24"/>
                <w:szCs w:val="24"/>
                <w:shd w:val="clear" w:color="auto" w:fill="FFFFFF"/>
              </w:rPr>
              <w:t>）实施大中小学劳动教育指导纲要，明确不同学段、不同年级劳动教育的目标要求，引导学生崇尚劳动、尊重劳动。</w:t>
            </w:r>
          </w:p>
        </w:tc>
        <w:tc>
          <w:tcPr>
            <w:tcW w:w="1701" w:type="dxa"/>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2</w:t>
            </w:r>
            <w:r>
              <w:rPr>
                <w:rFonts w:hint="eastAsia" w:ascii="宋体" w:hAnsi="宋体" w:eastAsia="宋体" w:cs="宋体"/>
                <w:color w:val="2A333C"/>
                <w:sz w:val="24"/>
                <w:szCs w:val="24"/>
                <w:shd w:val="clear" w:color="auto" w:fill="FFFFFF"/>
              </w:rPr>
              <w:t>）探索建立劳动清单制度，明确学生参加劳动的具体内容和要求，让学生在实践中养成劳动习惯，学会劳动、学会勤俭。</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lang w:eastAsia="zh-CN"/>
              </w:rPr>
              <w:t>学生</w:t>
            </w:r>
            <w:r>
              <w:rPr>
                <w:rFonts w:hint="eastAsia" w:ascii="宋体" w:hAnsi="宋体" w:eastAsia="宋体"/>
                <w:color w:val="auto"/>
                <w:sz w:val="24"/>
                <w:szCs w:val="24"/>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3</w:t>
            </w:r>
            <w:r>
              <w:rPr>
                <w:rFonts w:hint="eastAsia" w:ascii="宋体" w:hAnsi="宋体" w:eastAsia="宋体" w:cs="宋体"/>
                <w:color w:val="2A333C"/>
                <w:sz w:val="24"/>
                <w:szCs w:val="24"/>
                <w:shd w:val="clear" w:color="auto" w:fill="FFFFFF"/>
              </w:rPr>
              <w:t>）加强过程性评价，将参与劳动教育课程学习和实践情况纳入学生综合素质档案。</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19.严格学业标准。</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4</w:t>
            </w:r>
            <w:r>
              <w:rPr>
                <w:rFonts w:hint="eastAsia" w:ascii="宋体" w:hAnsi="宋体" w:eastAsia="宋体" w:cs="宋体"/>
                <w:color w:val="2A333C"/>
                <w:sz w:val="24"/>
                <w:szCs w:val="24"/>
                <w:shd w:val="clear" w:color="auto" w:fill="FFFFFF"/>
              </w:rPr>
              <w:t>）完善过程性考核与结果性考核有机结合的学业考评制度，加强课堂参与和课堂纪律考查，引导学生树立良好学风。</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5</w:t>
            </w:r>
            <w:r>
              <w:rPr>
                <w:rFonts w:hint="eastAsia" w:ascii="宋体" w:hAnsi="宋体" w:eastAsia="宋体" w:cs="宋体"/>
                <w:color w:val="2A333C"/>
                <w:sz w:val="24"/>
                <w:szCs w:val="24"/>
                <w:shd w:val="clear" w:color="auto" w:fill="FFFFFF"/>
              </w:rPr>
              <w:t>）完善实习（实训）考核办法，确保学生足额、真实参加实习（实训）。</w:t>
            </w:r>
          </w:p>
        </w:tc>
        <w:tc>
          <w:tcPr>
            <w:tcW w:w="1701" w:type="dxa"/>
          </w:tcPr>
          <w:p>
            <w:pPr>
              <w:jc w:val="center"/>
              <w:rPr>
                <w:rFonts w:ascii="宋体" w:hAnsi="宋体" w:eastAsia="宋体"/>
                <w:color w:val="auto"/>
                <w:sz w:val="24"/>
                <w:szCs w:val="24"/>
              </w:rPr>
            </w:pPr>
            <w:r>
              <w:rPr>
                <w:rFonts w:hint="eastAsia" w:ascii="宋体" w:hAnsi="宋体" w:eastAsia="宋体"/>
                <w:color w:val="auto"/>
                <w:sz w:val="24"/>
                <w:szCs w:val="24"/>
              </w:rPr>
              <w:t>实训处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restart"/>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20.深化考试招生制度改革。</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6</w:t>
            </w:r>
            <w:r>
              <w:rPr>
                <w:rFonts w:hint="eastAsia" w:ascii="宋体" w:hAnsi="宋体" w:eastAsia="宋体" w:cs="宋体"/>
                <w:color w:val="2A333C"/>
                <w:sz w:val="24"/>
                <w:szCs w:val="24"/>
                <w:shd w:val="clear" w:color="auto" w:fill="FFFFFF"/>
              </w:rPr>
              <w:t>）完善高等职业教育“文化素质+职业技能”考试招生办法。</w:t>
            </w:r>
          </w:p>
        </w:tc>
        <w:tc>
          <w:tcPr>
            <w:tcW w:w="1701" w:type="dxa"/>
          </w:tcPr>
          <w:p>
            <w:pPr>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7</w:t>
            </w:r>
            <w:r>
              <w:rPr>
                <w:rFonts w:hint="eastAsia" w:ascii="宋体" w:hAnsi="宋体" w:eastAsia="宋体" w:cs="宋体"/>
                <w:color w:val="2A333C"/>
                <w:sz w:val="24"/>
                <w:szCs w:val="24"/>
                <w:shd w:val="clear" w:color="auto" w:fill="FFFFFF"/>
              </w:rPr>
              <w:t>）各级各类学校不得通过设置奖金等方式违规争抢生源。</w:t>
            </w:r>
          </w:p>
        </w:tc>
        <w:tc>
          <w:tcPr>
            <w:tcW w:w="1701" w:type="dxa"/>
          </w:tcPr>
          <w:p>
            <w:pPr>
              <w:jc w:val="center"/>
              <w:rPr>
                <w:rFonts w:ascii="宋体" w:hAnsi="宋体" w:eastAsia="宋体"/>
                <w:sz w:val="24"/>
                <w:szCs w:val="24"/>
              </w:rPr>
            </w:pPr>
            <w:r>
              <w:rPr>
                <w:rFonts w:hint="eastAsia" w:ascii="宋体" w:hAnsi="宋体" w:eastAsia="宋体"/>
                <w:sz w:val="24"/>
                <w:szCs w:val="24"/>
              </w:rPr>
              <w:t>招生就业处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vMerge w:val="continue"/>
          </w:tcPr>
          <w:p>
            <w:pPr>
              <w:jc w:val="center"/>
              <w:rPr>
                <w:rFonts w:ascii="宋体" w:hAnsi="宋体" w:eastAsia="宋体"/>
                <w:sz w:val="24"/>
                <w:szCs w:val="24"/>
              </w:rPr>
            </w:pP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8</w:t>
            </w:r>
            <w:r>
              <w:rPr>
                <w:rFonts w:hint="eastAsia" w:ascii="宋体" w:hAnsi="宋体" w:eastAsia="宋体" w:cs="宋体"/>
                <w:color w:val="2A333C"/>
                <w:sz w:val="24"/>
                <w:szCs w:val="24"/>
                <w:shd w:val="clear" w:color="auto" w:fill="FFFFFF"/>
              </w:rPr>
              <w:t>）探索建立学分银行制度，推动多种形式学习成果的认定、积累和转换，实现不同类型教育、学历与非学历教育、校内与校外教育之间互通衔接，畅通终身学习和人才成长渠道。</w:t>
            </w:r>
          </w:p>
        </w:tc>
        <w:tc>
          <w:tcPr>
            <w:tcW w:w="1701" w:type="dxa"/>
          </w:tcPr>
          <w:p>
            <w:pPr>
              <w:jc w:val="center"/>
              <w:rPr>
                <w:rFonts w:ascii="宋体" w:hAnsi="宋体" w:eastAsia="宋体"/>
                <w:sz w:val="24"/>
                <w:szCs w:val="24"/>
              </w:rPr>
            </w:pPr>
            <w:r>
              <w:rPr>
                <w:rFonts w:hint="eastAsia" w:ascii="宋体" w:hAnsi="宋体" w:eastAsia="宋体"/>
                <w:sz w:val="24"/>
                <w:szCs w:val="24"/>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（五）改革用人评价，共同营造教育发展良好环境</w:t>
            </w: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21.树立正确用人导向。</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（3</w:t>
            </w:r>
            <w:r>
              <w:rPr>
                <w:rFonts w:ascii="宋体" w:hAnsi="宋体" w:eastAsia="宋体" w:cs="宋体"/>
                <w:color w:val="2A333C"/>
                <w:sz w:val="24"/>
                <w:szCs w:val="24"/>
                <w:shd w:val="clear" w:color="auto" w:fill="FFFFFF"/>
              </w:rPr>
              <w:t>9</w:t>
            </w:r>
            <w:r>
              <w:rPr>
                <w:rFonts w:hint="eastAsia" w:ascii="宋体" w:hAnsi="宋体" w:eastAsia="宋体" w:cs="宋体"/>
                <w:color w:val="2A333C"/>
                <w:sz w:val="24"/>
                <w:szCs w:val="24"/>
                <w:shd w:val="clear" w:color="auto" w:fill="FFFFFF"/>
              </w:rPr>
              <w:t>）党政机关、事业单位、国有企业要带头扭转“唯名校”、“唯学历”的用人导向，建立以品德和能力为导向、以岗位需求为目标的人才使用机制，改变人才“高消费”状况，形成不拘一格降人才的良好局面。</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jc w:val="center"/>
              <w:rPr>
                <w:rFonts w:ascii="宋体" w:hAnsi="宋体" w:eastAsia="宋体"/>
                <w:sz w:val="24"/>
                <w:szCs w:val="24"/>
              </w:rPr>
            </w:pPr>
          </w:p>
        </w:tc>
        <w:tc>
          <w:tcPr>
            <w:tcW w:w="1417" w:type="dxa"/>
          </w:tcPr>
          <w:p>
            <w:pPr>
              <w:jc w:val="center"/>
              <w:rPr>
                <w:rFonts w:ascii="宋体" w:hAnsi="宋体" w:eastAsia="宋体"/>
                <w:sz w:val="24"/>
                <w:szCs w:val="24"/>
              </w:rPr>
            </w:pPr>
            <w:r>
              <w:rPr>
                <w:rFonts w:hint="eastAsia" w:ascii="宋体" w:hAnsi="宋体" w:eastAsia="宋体" w:cs="宋体"/>
                <w:color w:val="2A333C"/>
                <w:sz w:val="24"/>
                <w:szCs w:val="24"/>
                <w:shd w:val="clear" w:color="auto" w:fill="FFFFFF"/>
              </w:rPr>
              <w:t>22.促进人岗相适。</w:t>
            </w:r>
          </w:p>
        </w:tc>
        <w:tc>
          <w:tcPr>
            <w:tcW w:w="9639" w:type="dxa"/>
          </w:tcPr>
          <w:p>
            <w:pPr>
              <w:jc w:val="left"/>
              <w:rPr>
                <w:rFonts w:ascii="宋体" w:hAnsi="宋体" w:eastAsia="宋体" w:cs="宋体"/>
                <w:color w:val="2A333C"/>
                <w:sz w:val="24"/>
                <w:szCs w:val="24"/>
                <w:shd w:val="clear" w:color="auto" w:fill="FFFFFF"/>
              </w:rPr>
            </w:pPr>
            <w:r>
              <w:rPr>
                <w:rFonts w:hint="eastAsia" w:ascii="宋体" w:hAnsi="宋体" w:eastAsia="宋体" w:cs="宋体"/>
                <w:color w:val="2A333C"/>
                <w:sz w:val="24"/>
                <w:szCs w:val="24"/>
                <w:shd w:val="clear" w:color="auto" w:fill="FFFFFF"/>
              </w:rPr>
              <w:t>（4</w:t>
            </w:r>
            <w:r>
              <w:rPr>
                <w:rFonts w:ascii="宋体" w:hAnsi="宋体" w:eastAsia="宋体" w:cs="宋体"/>
                <w:color w:val="2A333C"/>
                <w:sz w:val="24"/>
                <w:szCs w:val="24"/>
                <w:shd w:val="clear" w:color="auto" w:fill="FFFFFF"/>
              </w:rPr>
              <w:t>0</w:t>
            </w:r>
            <w:r>
              <w:rPr>
                <w:rFonts w:hint="eastAsia" w:ascii="宋体" w:hAnsi="宋体" w:eastAsia="宋体" w:cs="宋体"/>
                <w:color w:val="2A333C"/>
                <w:sz w:val="24"/>
                <w:szCs w:val="24"/>
                <w:shd w:val="clear" w:color="auto" w:fill="FFFFFF"/>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tc>
        <w:tc>
          <w:tcPr>
            <w:tcW w:w="1701" w:type="dxa"/>
          </w:tcPr>
          <w:p>
            <w:pPr>
              <w:jc w:val="center"/>
              <w:rPr>
                <w:rFonts w:ascii="宋体" w:hAnsi="宋体" w:eastAsia="宋体"/>
                <w:sz w:val="24"/>
                <w:szCs w:val="24"/>
              </w:rPr>
            </w:pPr>
            <w:r>
              <w:rPr>
                <w:rFonts w:hint="eastAsia" w:ascii="宋体" w:hAnsi="宋体" w:eastAsia="宋体"/>
                <w:sz w:val="24"/>
                <w:szCs w:val="24"/>
              </w:rPr>
              <w:t>人事处</w:t>
            </w:r>
          </w:p>
        </w:tc>
      </w:tr>
    </w:tbl>
    <w:p>
      <w:pPr>
        <w:jc w:val="center"/>
        <w:rPr>
          <w:rFonts w:ascii="黑体" w:hAnsi="黑体" w:eastAsia="黑体"/>
          <w:sz w:val="30"/>
          <w:szCs w:val="30"/>
        </w:rPr>
      </w:pPr>
    </w:p>
    <w:p>
      <w:pPr>
        <w:ind w:right="1200" w:firstLine="6600" w:firstLineChars="2200"/>
        <w:rPr>
          <w:rFonts w:hint="eastAsia" w:ascii="宋体" w:hAnsi="宋体" w:eastAsia="宋体" w:cs="宋体"/>
          <w:sz w:val="30"/>
          <w:szCs w:val="30"/>
        </w:rPr>
      </w:pPr>
    </w:p>
    <w:p>
      <w:pPr>
        <w:ind w:right="1200" w:firstLine="7800" w:firstLineChars="2600"/>
        <w:rPr>
          <w:rFonts w:hint="eastAsia" w:ascii="宋体" w:hAnsi="宋体" w:eastAsia="宋体" w:cs="宋体"/>
          <w:sz w:val="30"/>
          <w:szCs w:val="30"/>
        </w:rPr>
      </w:pPr>
      <w:r>
        <w:rPr>
          <w:rFonts w:hint="eastAsia" w:ascii="宋体" w:hAnsi="宋体" w:eastAsia="宋体" w:cs="宋体"/>
          <w:sz w:val="30"/>
          <w:szCs w:val="30"/>
        </w:rPr>
        <w:t>督导与质量评价中心</w:t>
      </w:r>
    </w:p>
    <w:p>
      <w:pPr>
        <w:ind w:right="1200" w:firstLine="8100" w:firstLineChars="2700"/>
        <w:rPr>
          <w:rFonts w:hint="eastAsia" w:ascii="宋体" w:hAnsi="宋体" w:eastAsia="宋体" w:cs="宋体"/>
          <w:sz w:val="30"/>
          <w:szCs w:val="30"/>
        </w:rPr>
      </w:pPr>
      <w:r>
        <w:rPr>
          <w:rFonts w:hint="eastAsia" w:ascii="宋体" w:hAnsi="宋体" w:eastAsia="宋体" w:cs="宋体"/>
          <w:sz w:val="30"/>
          <w:szCs w:val="30"/>
        </w:rPr>
        <w:t>2021年</w:t>
      </w:r>
      <w:r>
        <w:rPr>
          <w:rFonts w:hint="eastAsia" w:ascii="宋体" w:hAnsi="宋体" w:eastAsia="宋体" w:cs="宋体"/>
          <w:sz w:val="30"/>
          <w:szCs w:val="30"/>
          <w:lang w:val="en-US" w:eastAsia="zh-CN"/>
        </w:rPr>
        <w:t>4</w:t>
      </w:r>
      <w:r>
        <w:rPr>
          <w:rFonts w:hint="eastAsia" w:ascii="宋体" w:hAnsi="宋体" w:eastAsia="宋体" w:cs="宋体"/>
          <w:sz w:val="30"/>
          <w:szCs w:val="30"/>
        </w:rPr>
        <w:t>月</w:t>
      </w:r>
      <w:r>
        <w:rPr>
          <w:rFonts w:hint="eastAsia" w:ascii="宋体" w:hAnsi="宋体" w:eastAsia="宋体" w:cs="宋体"/>
          <w:sz w:val="30"/>
          <w:szCs w:val="30"/>
          <w:lang w:val="en-US" w:eastAsia="zh-CN"/>
        </w:rPr>
        <w:t>1</w:t>
      </w:r>
      <w:r>
        <w:rPr>
          <w:rFonts w:hint="eastAsia" w:ascii="宋体" w:hAnsi="宋体" w:eastAsia="宋体" w:cs="宋体"/>
          <w:sz w:val="30"/>
          <w:szCs w:val="30"/>
        </w:rPr>
        <w:t>日</w:t>
      </w:r>
    </w:p>
    <w:p>
      <w:pPr>
        <w:ind w:right="1200" w:firstLine="8100" w:firstLineChars="2700"/>
        <w:rPr>
          <w:rFonts w:hint="eastAsia" w:ascii="宋体" w:hAnsi="宋体" w:eastAsia="宋体" w:cs="宋体"/>
          <w:sz w:val="30"/>
          <w:szCs w:val="30"/>
        </w:rPr>
      </w:pPr>
    </w:p>
    <w:p>
      <w:pPr>
        <w:ind w:right="1200"/>
        <w:rPr>
          <w:rFonts w:hint="eastAsia" w:ascii="宋体" w:hAnsi="宋体" w:eastAsia="宋体" w:cs="宋体"/>
          <w:b w:val="0"/>
          <w:bCs w:val="0"/>
          <w:sz w:val="24"/>
          <w:szCs w:val="24"/>
          <w:lang w:val="en-US" w:eastAsia="zh-CN"/>
        </w:rPr>
      </w:pPr>
      <w:bookmarkStart w:id="0" w:name="_GoBack"/>
      <w:bookmarkEnd w:id="0"/>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73339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7E90"/>
    <w:rsid w:val="00057577"/>
    <w:rsid w:val="000D6D65"/>
    <w:rsid w:val="001D2110"/>
    <w:rsid w:val="002015C8"/>
    <w:rsid w:val="002E0F35"/>
    <w:rsid w:val="00394722"/>
    <w:rsid w:val="004712D2"/>
    <w:rsid w:val="00630F62"/>
    <w:rsid w:val="006E2E51"/>
    <w:rsid w:val="00724FB3"/>
    <w:rsid w:val="00756983"/>
    <w:rsid w:val="007618D5"/>
    <w:rsid w:val="00783996"/>
    <w:rsid w:val="007D728C"/>
    <w:rsid w:val="007E6437"/>
    <w:rsid w:val="0088196E"/>
    <w:rsid w:val="00994DCC"/>
    <w:rsid w:val="00A659D9"/>
    <w:rsid w:val="00B37E90"/>
    <w:rsid w:val="00B80CBF"/>
    <w:rsid w:val="00B87774"/>
    <w:rsid w:val="00BA43F6"/>
    <w:rsid w:val="00BF1508"/>
    <w:rsid w:val="00C85911"/>
    <w:rsid w:val="00D27456"/>
    <w:rsid w:val="00D772D1"/>
    <w:rsid w:val="00E30CD5"/>
    <w:rsid w:val="00E44C5B"/>
    <w:rsid w:val="0C0D593E"/>
    <w:rsid w:val="0D4470EB"/>
    <w:rsid w:val="10E36ABE"/>
    <w:rsid w:val="1A00791E"/>
    <w:rsid w:val="2CF52ACF"/>
    <w:rsid w:val="315C2010"/>
    <w:rsid w:val="4F081BC4"/>
    <w:rsid w:val="55465C89"/>
    <w:rsid w:val="668B5A49"/>
    <w:rsid w:val="76B0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512</Words>
  <Characters>2919</Characters>
  <Lines>24</Lines>
  <Paragraphs>6</Paragraphs>
  <TotalTime>25</TotalTime>
  <ScaleCrop>false</ScaleCrop>
  <LinksUpToDate>false</LinksUpToDate>
  <CharactersWithSpaces>3425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2021-01-01T12:03:00Z</dcterms:created>
  <dc:creator>郑 东裕</dc:creator>
  <cp:lastModifiedBy>Administrator</cp:lastModifiedBy>
  <cp:lastPrinted>2021-01-05T07:30:00Z</cp:lastPrinted>
  <dcterms:modified xsi:type="dcterms:W3CDTF">2021-04-01T06:26:43Z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13DCEA366ECB4D54A7F5ACBA60613492</vt:lpwstr>
  </property>
</Properties>
</file>